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T.C. OKAN ÜNİVERSİTESİ</w:t>
      </w:r>
    </w:p>
    <w:p w:rsidR="00000000" w:rsidDel="00000000" w:rsidP="00000000" w:rsidRDefault="00000000" w:rsidRPr="00000000" w14:paraId="00000002">
      <w:pP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MESLEK YÜKSEKOKULU</w:t>
      </w:r>
    </w:p>
    <w:p w:rsidR="00000000" w:rsidDel="00000000" w:rsidP="00000000" w:rsidRDefault="00000000" w:rsidRPr="00000000" w14:paraId="00000003">
      <w:pP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BİLGİSAYAR TEKNOLOJİLERİ BÖLÜMÜ </w:t>
      </w:r>
    </w:p>
    <w:p w:rsidR="00000000" w:rsidDel="00000000" w:rsidP="00000000" w:rsidRDefault="00000000" w:rsidRPr="00000000" w14:paraId="00000004">
      <w:pP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WEB TASARIMI VE KODLAMA PROGRAMI</w:t>
      </w:r>
    </w:p>
    <w:p w:rsidR="00000000" w:rsidDel="00000000" w:rsidP="00000000" w:rsidRDefault="00000000" w:rsidRPr="00000000" w14:paraId="00000005">
      <w:pP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DERS İÇERİKLERİ </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tabs>
          <w:tab w:val="left" w:leader="none" w:pos="1346"/>
        </w:tabs>
        <w:spacing w:line="276" w:lineRule="auto"/>
        <w:ind w:left="1080" w:hanging="720"/>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YARIYIL</w:t>
        <w:tab/>
        <w:tab/>
        <w:tab/>
        <w:tab/>
        <w:tab/>
        <w:tab/>
        <w:tab/>
        <w:tab/>
        <w:tab/>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1346"/>
        </w:tabs>
        <w:ind w:left="1080" w:firstLine="0"/>
        <w:rPr>
          <w:rFonts w:ascii="Arial" w:cs="Arial" w:eastAsia="Arial" w:hAnsi="Arial"/>
          <w:b w:val="1"/>
          <w:bCs w:val="1"/>
          <w:color w:val="000000"/>
          <w:sz w:val="23"/>
          <w:szCs w:val="23"/>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75566</wp:posOffset>
                </wp:positionH>
                <wp:positionV relativeFrom="paragraph">
                  <wp:posOffset>39369</wp:posOffset>
                </wp:positionV>
                <wp:extent cx="5669280" cy="25400"/>
                <wp:effectExtent b="0" l="0" r="0" t="0"/>
                <wp:wrapNone/>
                <wp:docPr id="1" name=""/>
                <a:graphic>
                  <a:graphicData uri="http://schemas.microsoft.com/office/word/2010/wordprocessingShape">
                    <wps:wsp>
                      <wps:cNvCnPr/>
                      <wps:spPr>
                        <a:xfrm>
                          <a:off x="2511360" y="3776190"/>
                          <a:ext cx="5669280" cy="7620"/>
                        </a:xfrm>
                        <a:prstGeom prst="straightConnector1">
                          <a:avLst/>
                        </a:prstGeom>
                        <a:noFill/>
                        <a:ln cap="flat" cmpd="sng" w="25400">
                          <a:solidFill>
                            <a:schemeClr val="accent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75566</wp:posOffset>
                </wp:positionH>
                <wp:positionV relativeFrom="paragraph">
                  <wp:posOffset>39369</wp:posOffset>
                </wp:positionV>
                <wp:extent cx="5669280" cy="254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669280" cy="25400"/>
                        </a:xfrm>
                        <a:prstGeom prst="rect"/>
                        <a:ln/>
                      </pic:spPr>
                    </pic:pic>
                  </a:graphicData>
                </a:graphic>
              </wp:anchor>
            </w:drawing>
          </mc:Fallback>
        </mc:AlternateContent>
      </w:r>
    </w:p>
    <w:p w:rsidR="00000000" w:rsidDel="00000000" w:rsidP="00000000" w:rsidRDefault="00000000" w:rsidRPr="00000000" w14:paraId="00000008">
      <w:pPr>
        <w:widowControl w:val="0"/>
        <w:spacing w:line="276" w:lineRule="auto"/>
        <w:jc w:val="both"/>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009">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MMAT105 Genel Matematik  (3 0 3) ECTS 5</w:t>
      </w:r>
    </w:p>
    <w:p w:rsidR="00000000" w:rsidDel="00000000" w:rsidP="00000000" w:rsidRDefault="00000000" w:rsidRPr="00000000" w14:paraId="0000000A">
      <w:pPr>
        <w:spacing w:line="276" w:lineRule="auto"/>
        <w:jc w:val="both"/>
        <w:rPr/>
      </w:pPr>
      <w:r w:rsidDel="00000000" w:rsidR="00000000" w:rsidRPr="00000000">
        <w:rPr>
          <w:rtl w:val="0"/>
        </w:rPr>
        <w:t xml:space="preserve">Bu ders, öğrencilerin temel matematiksel kavramları gözden geçirmelerini ve problem çözme becerilerini pekiştirmelerini hedefler. Ders kapsamında; sayılar (doğal, tam, rasyonel, reel), üslü ve köklü ifadeler, kümeler ve işlemler, çarpanlara ayırma yöntemleri, birinci ve ikinci dereceden denklemlerin çözümü, denklem sistemleri, mutlak değer, basit eşitsizlikler ve oran-orantı problemleri gibi temel matematik konuları ele alınır.</w:t>
      </w:r>
    </w:p>
    <w:p w:rsidR="00000000" w:rsidDel="00000000" w:rsidP="00000000" w:rsidRDefault="00000000" w:rsidRPr="00000000" w14:paraId="0000000B">
      <w:pPr>
        <w:widowControl w:val="0"/>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0C">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MBLP127 Temel Algoritma ve Programlamaya Giriş (3 0 3) ECTS 4 </w:t>
      </w:r>
    </w:p>
    <w:p w:rsidR="00000000" w:rsidDel="00000000" w:rsidP="00000000" w:rsidRDefault="00000000" w:rsidRPr="00000000" w14:paraId="0000000D">
      <w:pPr>
        <w:widowControl w:val="0"/>
        <w:spacing w:line="276" w:lineRule="auto"/>
        <w:jc w:val="both"/>
        <w:rPr>
          <w:color w:val="000000"/>
        </w:rPr>
      </w:pPr>
      <w:r w:rsidDel="00000000" w:rsidR="00000000" w:rsidRPr="00000000">
        <w:rPr>
          <w:rtl w:val="0"/>
        </w:rPr>
        <w:t xml:space="preserve">Bu ders, bilgisayar programlamanın temelini oluşturan mantıksal yapıları ve problem çözme metodolojilerini kapsar. Ders içeriğinde; algoritma kavramı, akış diyagramları, sözde kod (pseudocode) geliştirme, veri tipleri, değişkenler, operatörler, kontrol yapıları (karar yapıları ve döngüler) ve fonksiyonel programlamaya giriş konuları yer almaktadır. Öğrencilerin karmaşık problemleri küçük parçalara ayırarak çözüm üretme ve bu çözümleri yapılandırılmış bir programlama diline aktarma becerisi kazanması hedeflenmektedir.</w:t>
      </w:r>
      <w:r w:rsidDel="00000000" w:rsidR="00000000" w:rsidRPr="00000000">
        <w:rPr>
          <w:rtl w:val="0"/>
        </w:rPr>
      </w:r>
    </w:p>
    <w:p w:rsidR="00000000" w:rsidDel="00000000" w:rsidP="00000000" w:rsidRDefault="00000000" w:rsidRPr="00000000" w14:paraId="0000000E">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0F">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MBLP129 Bilgisayar Ağları ve Uygulamaları  (3 0 3) ECTS 4 </w:t>
      </w:r>
    </w:p>
    <w:p w:rsidR="00000000" w:rsidDel="00000000" w:rsidP="00000000" w:rsidRDefault="00000000" w:rsidRPr="00000000" w14:paraId="00000010">
      <w:pPr>
        <w:spacing w:line="276" w:lineRule="auto"/>
        <w:jc w:val="both"/>
        <w:rPr/>
      </w:pPr>
      <w:r w:rsidDel="00000000" w:rsidR="00000000" w:rsidRPr="00000000">
        <w:rPr>
          <w:rtl w:val="0"/>
        </w:rPr>
        <w:t xml:space="preserve">Bu ders, bilgisayar ağlarının temel mimarisini, iletişim protokollerini ve ağ yönetimi uygulamalarını kapsamaktadır. Ders içeriğinde; OSI ve TCP/IP referans modelleri, ağ topolojileri, fiziksel katman standartları ve kablolama, veri bağı katmanı protokolleri, IP adresleme (IPv4 ve IPv6) ve alt ağlara bölme (subnetting) konuları yer almaktadır. Uygulama kısmında ise yönlendirici (router) ve anahtar (switch) cihazlarının temel konfigürasyonu, ağ simülasyon yazılımları (Packet Tracer vb.) kullanımı ve yerel alan ağlarının (LAN) kurulum süreçleri üzerinde durulmaktadır.</w:t>
      </w:r>
    </w:p>
    <w:p w:rsidR="00000000" w:rsidDel="00000000" w:rsidP="00000000" w:rsidRDefault="00000000" w:rsidRPr="00000000" w14:paraId="00000011">
      <w:pPr>
        <w:spacing w:line="276" w:lineRule="auto"/>
        <w:jc w:val="both"/>
        <w:rPr>
          <w:color w:val="000000"/>
        </w:rPr>
      </w:pPr>
      <w:r w:rsidDel="00000000" w:rsidR="00000000" w:rsidRPr="00000000">
        <w:rPr>
          <w:rtl w:val="0"/>
        </w:rPr>
      </w:r>
    </w:p>
    <w:p w:rsidR="00000000" w:rsidDel="00000000" w:rsidP="00000000" w:rsidRDefault="00000000" w:rsidRPr="00000000" w14:paraId="00000012">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MBLP133 Veri Tabanı ve Uygulamaları  (3 0 3) ECTS 4</w:t>
      </w:r>
    </w:p>
    <w:p w:rsidR="00000000" w:rsidDel="00000000" w:rsidP="00000000" w:rsidRDefault="00000000" w:rsidRPr="00000000" w14:paraId="00000013">
      <w:pPr>
        <w:spacing w:line="276" w:lineRule="auto"/>
        <w:jc w:val="both"/>
        <w:rPr/>
      </w:pPr>
      <w:r w:rsidDel="00000000" w:rsidR="00000000" w:rsidRPr="00000000">
        <w:rPr>
          <w:rtl w:val="0"/>
        </w:rPr>
        <w:t xml:space="preserve">Bu ders, ilişkisel veri tabanı yönetim sistemlerinin (VTYS) temel ilkelerini ve uygulama geliştirme süreçlerini kapsamaktadır. Ders içeriğinde; veri tabanı mimarisi, varlık-ilişki (E-R) modelleri, normalizasyon teknikleri, SQL (Structured Query Language) dili aracılığıyla veri tanımlama (DDL), veri işleme (DML) ve sorgulama işlemleri yer almaktadır. Ayrıca, veri bütünlüğü, kısıtlamalar (constraints), görünümler (views), tetikleyiciler (triggers) ve veri tabanının modern uygulama yazılımları ile entegrasyonu konularına odaklanılarak öğrencilere profesyonel veriyi yapılandırma ve yönetme becerisi kazandırılması hedeflenmektedir.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spacing w:line="276" w:lineRule="auto"/>
        <w:jc w:val="both"/>
        <w:rPr>
          <w:b w:val="1"/>
          <w:bCs w:val="1"/>
        </w:rPr>
      </w:pPr>
      <w:r w:rsidDel="00000000" w:rsidR="00000000" w:rsidRPr="00000000">
        <w:rPr>
          <w:rFonts w:ascii="Arial" w:cs="Arial" w:eastAsia="Arial" w:hAnsi="Arial"/>
          <w:b w:val="1"/>
          <w:bCs w:val="1"/>
          <w:sz w:val="23"/>
          <w:szCs w:val="23"/>
          <w:highlight w:val="yellow"/>
          <w:rtl w:val="0"/>
        </w:rPr>
        <w:t xml:space="preserve">MWTK103 Ön Yüz Web Teknolojileri  (3 0 3) ECTS 4</w:t>
      </w:r>
      <w:r w:rsidDel="00000000" w:rsidR="00000000" w:rsidRPr="00000000">
        <w:rPr>
          <w:rFonts w:ascii="Arial" w:cs="Arial" w:eastAsia="Arial" w:hAnsi="Arial"/>
          <w:b w:val="1"/>
          <w:bCs w:val="1"/>
          <w:sz w:val="23"/>
          <w:szCs w:val="23"/>
          <w:rtl w:val="0"/>
        </w:rPr>
        <w:t xml:space="preserve">       </w:t>
      </w:r>
      <w:r w:rsidDel="00000000" w:rsidR="00000000" w:rsidRPr="00000000">
        <w:rPr>
          <w:b w:val="1"/>
          <w:bCs w:val="1"/>
          <w:color w:val="000000"/>
          <w:rtl w:val="0"/>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pPr>
      <w:r w:rsidDel="00000000" w:rsidR="00000000" w:rsidRPr="00000000">
        <w:rPr>
          <w:rtl w:val="0"/>
        </w:rPr>
        <w:t xml:space="preserve">Ön yüz (front-end) web teknolojileri dersi, kullanıcıların web siteleriyle etkileşime girdiği arayüzlerin (HTML, CSS, JavaScript) temel yapısını, tarayıcı çalışma prensiplerini ve duyarlı tasarım (responsive design) tekniklerini kapsar</w:t>
      </w:r>
      <w:r w:rsidDel="00000000" w:rsidR="00000000" w:rsidRPr="00000000">
        <w:rPr>
          <w:rtl w:val="0"/>
        </w:rPr>
        <w:t xml:space="preserve">. Bu dersler genellikle web standartları, kullanıcı deneyimi (UX) ve modern kütüphanelerin uygulamalı eğitimini içerir. </w:t>
      </w:r>
      <w:r w:rsidDel="00000000" w:rsidR="00000000" w:rsidRPr="00000000">
        <w:rPr>
          <w:rtl w:val="0"/>
        </w:rPr>
      </w:r>
    </w:p>
    <w:p w:rsidR="00000000" w:rsidDel="00000000" w:rsidP="00000000" w:rsidRDefault="00000000" w:rsidRPr="00000000" w14:paraId="00000017">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18">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MWTK105- Dijital Etik ve Fikri Haklar  (3 0 3) ECTS 4</w:t>
      </w:r>
    </w:p>
    <w:p w:rsidR="00000000" w:rsidDel="00000000" w:rsidP="00000000" w:rsidRDefault="00000000" w:rsidRPr="00000000" w14:paraId="00000019">
      <w:pPr>
        <w:spacing w:line="276" w:lineRule="auto"/>
        <w:jc w:val="both"/>
        <w:rPr/>
      </w:pPr>
      <w:r w:rsidDel="00000000" w:rsidR="00000000" w:rsidRPr="00000000">
        <w:rPr>
          <w:rtl w:val="0"/>
        </w:rPr>
      </w:r>
    </w:p>
    <w:p w:rsidR="00000000" w:rsidDel="00000000" w:rsidP="00000000" w:rsidRDefault="00000000" w:rsidRPr="00000000" w14:paraId="0000001A">
      <w:pPr>
        <w:spacing w:line="276" w:lineRule="auto"/>
        <w:jc w:val="both"/>
        <w:rPr/>
      </w:pPr>
      <w:r w:rsidDel="00000000" w:rsidR="00000000" w:rsidRPr="00000000">
        <w:rPr>
          <w:rtl w:val="0"/>
        </w:rPr>
        <w:t xml:space="preserve">Bu ders, dijital dünyada ortaya çıkan etik sorunları, telif haklarını ve fikri mülkiyet kavramlarını akademik ve sektörel bir bakış açısıyla ele almaktadır. Ders içeriği; internet etiği, veri gizliliği ve mahremiyeti, dijital vatandaşlık, yazılım lisanslama modelleri (açık kaynak, ticari vb.), 5846 sayılı Fikir ve Sanat Eserleri Kanunu ve dijital içeriklerin yasal korunması konularını kapsamaktadır. Öğrencilerin, profesyonel yaşamlarında karşılaşabilecekleri etik ikilemleri analiz edebilme ve ürettikleri dijital eserlerin hukuki haklarını koruma bilinci kazanmaları hedeflenmektedir.</w:t>
      </w:r>
    </w:p>
    <w:p w:rsidR="00000000" w:rsidDel="00000000" w:rsidP="00000000" w:rsidRDefault="00000000" w:rsidRPr="00000000" w14:paraId="0000001B">
      <w:pPr>
        <w:spacing w:line="276" w:lineRule="auto"/>
        <w:jc w:val="both"/>
        <w:rPr>
          <w:color w:val="000000"/>
        </w:rPr>
      </w:pPr>
      <w:r w:rsidDel="00000000" w:rsidR="00000000" w:rsidRPr="00000000">
        <w:rPr>
          <w:rtl w:val="0"/>
        </w:rPr>
      </w:r>
    </w:p>
    <w:p w:rsidR="00000000" w:rsidDel="00000000" w:rsidP="00000000" w:rsidRDefault="00000000" w:rsidRPr="00000000" w14:paraId="0000001C">
      <w:pPr>
        <w:spacing w:line="276" w:lineRule="auto"/>
        <w:jc w:val="both"/>
        <w:rPr>
          <w:color w:val="000000"/>
        </w:rPr>
      </w:pPr>
      <w:r w:rsidDel="00000000" w:rsidR="00000000" w:rsidRPr="00000000">
        <w:rPr>
          <w:rtl w:val="0"/>
        </w:rPr>
      </w:r>
    </w:p>
    <w:p w:rsidR="00000000" w:rsidDel="00000000" w:rsidP="00000000" w:rsidRDefault="00000000" w:rsidRPr="00000000" w14:paraId="0000001D">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SECGNL1YY Seçmeli Ders I (SEÇMELİ BÖLÜM DERSİ/ SEÇMELİ FAKÜLTE DERSİ)   (3 0 3) ECTS 4</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KYP001.09 İş Yaşamına Hazırlık  (0 2 1) (ECTS 1)       </w:t>
      </w:r>
    </w:p>
    <w:p w:rsidR="00000000" w:rsidDel="00000000" w:rsidP="00000000" w:rsidRDefault="00000000" w:rsidRPr="00000000" w14:paraId="00000021">
      <w:pPr>
        <w:spacing w:line="276" w:lineRule="auto"/>
        <w:jc w:val="both"/>
        <w:rPr/>
      </w:pPr>
      <w:r w:rsidDel="00000000" w:rsidR="00000000" w:rsidRPr="00000000">
        <w:rPr>
          <w:rtl w:val="0"/>
        </w:rPr>
        <w:t xml:space="preserve">Bu ders, öğrencilerin akademik hayatlarından profesyonel kariyerlerine başarılı bir geçiş yapmalarını sağlamak amacıyla gerekli olan bilgi, beceri ve farkındalığı artırmayı hedefler. Ders kapsamında; kariyer planlama stratejileri, etkili özgeçmiş (CV) ve ön yazı hazırlama teknikleri, mülakat simülasyonları ve iş görüşmesi becerileri, kurumsal iletişim ve iş yeri kültürü, kişisel marka yönetimi ve profesyonel ağ (networking) oluşturma gibi konular uygulamalı olarak işlenir. Dersin amacı, öğrencilerin mezuniyet sonrası iş arama süreçlerini etkin bir şekilde yönetmelerini ve kariyerlerine sürdürülebilir bir başlangıç yapmalarını sağlamaktır.</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tabs>
          <w:tab w:val="left" w:leader="none" w:pos="1346"/>
        </w:tabs>
        <w:spacing w:line="276" w:lineRule="auto"/>
        <w:ind w:left="1080" w:hanging="720"/>
        <w:rPr>
          <w:rFonts w:ascii="Arial" w:cs="Arial" w:eastAsia="Arial" w:hAnsi="Arial"/>
          <w:b w:val="1"/>
          <w:bCs w:val="1"/>
          <w:color w:val="000000"/>
          <w:sz w:val="23"/>
          <w:szCs w:val="23"/>
        </w:rPr>
      </w:pPr>
      <w:r w:rsidDel="00000000" w:rsidR="00000000" w:rsidRPr="00000000">
        <w:rPr>
          <w:rFonts w:ascii="Arial" w:cs="Arial" w:eastAsia="Arial" w:hAnsi="Arial"/>
          <w:b w:val="1"/>
          <w:bCs w:val="1"/>
          <w:color w:val="000000"/>
          <w:sz w:val="23"/>
          <w:szCs w:val="23"/>
          <w:rtl w:val="0"/>
        </w:rPr>
        <w:t xml:space="preserve"> YARIYIL</w:t>
        <w:tab/>
      </w:r>
    </w:p>
    <w:p w:rsidR="00000000" w:rsidDel="00000000" w:rsidP="00000000" w:rsidRDefault="00000000" w:rsidRPr="00000000" w14:paraId="00000024">
      <w:pPr>
        <w:spacing w:line="276" w:lineRule="auto"/>
        <w:jc w:val="both"/>
        <w:rPr>
          <w:b w:val="1"/>
          <w:bCs w:val="1"/>
          <w:color w:val="000000"/>
          <w:highlight w:val="yellow"/>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24765</wp:posOffset>
                </wp:positionV>
                <wp:extent cx="5669280" cy="25400"/>
                <wp:effectExtent b="0" l="0" r="0" t="0"/>
                <wp:wrapNone/>
                <wp:docPr id="3" name=""/>
                <a:graphic>
                  <a:graphicData uri="http://schemas.microsoft.com/office/word/2010/wordprocessingShape">
                    <wps:wsp>
                      <wps:cNvCnPr/>
                      <wps:spPr>
                        <a:xfrm>
                          <a:off x="2511360" y="3776190"/>
                          <a:ext cx="5669280" cy="7620"/>
                        </a:xfrm>
                        <a:prstGeom prst="straightConnector1">
                          <a:avLst/>
                        </a:prstGeom>
                        <a:noFill/>
                        <a:ln cap="flat" cmpd="sng" w="25400">
                          <a:solidFill>
                            <a:schemeClr val="accent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24765</wp:posOffset>
                </wp:positionV>
                <wp:extent cx="5669280" cy="254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669280" cy="25400"/>
                        </a:xfrm>
                        <a:prstGeom prst="rect"/>
                        <a:ln/>
                      </pic:spPr>
                    </pic:pic>
                  </a:graphicData>
                </a:graphic>
              </wp:anchor>
            </w:drawing>
          </mc:Fallback>
        </mc:AlternateConten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26">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MMAT106 Matematik ve Mantık (3 0 3) (ECTS 5)</w:t>
      </w:r>
    </w:p>
    <w:p w:rsidR="00000000" w:rsidDel="00000000" w:rsidP="00000000" w:rsidRDefault="00000000" w:rsidRPr="00000000" w14:paraId="00000027">
      <w:pPr>
        <w:widowControl w:val="0"/>
        <w:spacing w:line="276" w:lineRule="auto"/>
        <w:jc w:val="both"/>
        <w:rPr/>
      </w:pPr>
      <w:r w:rsidDel="00000000" w:rsidR="00000000" w:rsidRPr="00000000">
        <w:rPr>
          <w:rtl w:val="0"/>
        </w:rPr>
        <w:t xml:space="preserve">Bu ders, analiz ve mantıksal düşünmenin temelini oluşturan ileri matematik konularına bir giriş yapmayı amaçlar. Ders içeriği; fonksiyonlar, limit ve süreklilik kavramlarının derinlemesine incelenmesiyle başlar. Ardından, türev ve türev uygulamaları (maksimum-minimum problemleri, eğri çizimi), belirsiz ve belirli integral, integral alma teknikleri ve integralin uygulamaları (alan ve hacim hesaplamaları) konuları işlenir. Dersin son bölümünde ise matrisler ve karmaşık sayılar gibi konulara yer verilir.</w:t>
      </w:r>
    </w:p>
    <w:p w:rsidR="00000000" w:rsidDel="00000000" w:rsidP="00000000" w:rsidRDefault="00000000" w:rsidRPr="00000000" w14:paraId="00000028">
      <w:pPr>
        <w:widowControl w:val="0"/>
        <w:spacing w:line="276" w:lineRule="auto"/>
        <w:jc w:val="both"/>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MBLP144- Algoritma Tasarımı ve Uygulamaları  (3 0 3) (ECTS 4)</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 ders, karmaşık problemlerin çözümünde kullanılan ileri düzey algoritma tasarımı tekniklerini ve bunların verimlilik analizlerini kapsamaktadır. Ders içeriğinde; algoritmik karmaşıklık analizi (Big-O notasyonu), arama ve sıralama algoritmaları, açgözlü (greedy) yaklaşımlar, dinamik programlama, graf teorisi temelli algoritmalar ve özyinelemeli (recursive) yapılar yer almaktadır. Öğrencilerin, endüstriyel problemleri analiz ederek en uygun algoritmik çözümü tasarlama ve bu çözümleri performans odaklı şekilde hayata geçirme becerisi kazanması hedeflenmektedir.</w:t>
      </w:r>
    </w:p>
    <w:p w:rsidR="00000000" w:rsidDel="00000000" w:rsidP="00000000" w:rsidRDefault="00000000" w:rsidRPr="00000000" w14:paraId="0000002B">
      <w:pPr>
        <w:widowControl w:val="0"/>
        <w:spacing w:line="276" w:lineRule="auto"/>
        <w:jc w:val="both"/>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highlight w:val="yellow"/>
          <w:u w:val="none"/>
          <w:vertAlign w:val="baseline"/>
          <w:rtl w:val="0"/>
        </w:rPr>
        <w:t xml:space="preserve">MWTK106</w:t>
        <w:tab/>
        <w:t xml:space="preserve">Arka Yüz Web Programlama  (3 0 3) (ECTS 4)</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F">
      <w:pPr>
        <w:spacing w:line="276" w:lineRule="auto"/>
        <w:jc w:val="both"/>
        <w:rPr>
          <w:b w:val="1"/>
          <w:bCs w:val="1"/>
          <w:color w:val="000000"/>
        </w:rPr>
      </w:pPr>
      <w:r w:rsidDel="00000000" w:rsidR="00000000" w:rsidRPr="00000000">
        <w:rPr>
          <w:rFonts w:ascii="Arial" w:cs="Arial" w:eastAsia="Arial" w:hAnsi="Arial"/>
          <w:b w:val="1"/>
          <w:bCs w:val="1"/>
          <w:sz w:val="23"/>
          <w:szCs w:val="23"/>
          <w:rtl w:val="0"/>
        </w:rPr>
        <w:t xml:space="preserve">MWTK108- Siber Hukuk ve Bilişim Mevzuatı  (3 0 3) (ECTS 4)</w:t>
      </w:r>
      <w:r w:rsidDel="00000000" w:rsidR="00000000" w:rsidRPr="00000000">
        <w:rPr>
          <w:rtl w:val="0"/>
        </w:rPr>
      </w:r>
    </w:p>
    <w:p w:rsidR="00000000" w:rsidDel="00000000" w:rsidP="00000000" w:rsidRDefault="00000000" w:rsidRPr="00000000" w14:paraId="00000030">
      <w:pPr>
        <w:spacing w:line="276" w:lineRule="auto"/>
        <w:jc w:val="both"/>
        <w:rPr>
          <w:color w:val="000000"/>
        </w:rPr>
      </w:pPr>
      <w:r w:rsidDel="00000000" w:rsidR="00000000" w:rsidRPr="00000000">
        <w:rPr>
          <w:color w:val="000000"/>
          <w:rtl w:val="0"/>
        </w:rPr>
        <w:t xml:space="preserve">Bu ders, bilişim teknolojilerinin hukuksal boyutlarını, siber suçları, dijital delilleri ve internet ortamını düzenleyen yasal mevzuatları kapsamaktadır. Ders içeriğinde; Kişisel Verilerin Korunması Kanunu (KVKK) ve GDPR süreçleri, elektronik sözleşmeler, e-ticaret hukuku, bilişim yoluyla işlenen suçlar, dijital mecralarda fikri mülkiyet haklarının korunması ve içerik/yer sağlayıcıların hukuki sorumlulukları yer almaktadır. Öğrencilerin, dijital projelerin geliştirilmesi ve yönetimi süreçlerinde uymaları gereken güncel hukuki standartlar ve bilişim mevzuatı hakkında profesyonel yetkinlik kazanmaları hedeflenmektedir.</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MWTK110- Dijital İçerik Mimarisi ve Yönetim Sistemleri (3 0 3) (ECTS 4)</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 ders, dijital içeriklerin modern web ekosistemlerinde yapılandırılması, organize edilmesi ve yönetilmesi süreçlerini kapsamaktadır. Ders içeriğinde; bilgi mimarisi prensipleri, içerik modelleme, meta veri standartları, taksonomi ve hiyerarşi oluşturma konuları yer almaktadır. Ayrıca, popüler İçerik Yönetim Sistemlerinin (CMS) kurulumu ve özelleştirilmesinin yanı sıra, Headless CMS yapıları ve dijital varlık yönetimi (DAM) süreçlerine odaklanılarak öğrencilere karmaşık içerik ağlarını profesyonelce kurgulama becerisi kazandırılması hedeflenmektedir.</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highlight w:val="yellow"/>
          <w:rtl w:val="0"/>
        </w:rPr>
        <w:t xml:space="preserve">MWTK112</w:t>
        <w:tab/>
        <w:t xml:space="preserve">Web Proje Yönetimi  (3 0 3) (ECTS 4)</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SECGNL 2YY Seçmeli Ders II (SEÇMELİ BÖLÜM DERSİ/ SEÇMELİ FAKÜLTE DERSİ)   (3 0 3) ECTS 4</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MBLP247 Bilişimde İş Güvenliği (0 2 1) (ECTS 1)</w:t>
      </w:r>
    </w:p>
    <w:p w:rsidR="00000000" w:rsidDel="00000000" w:rsidP="00000000" w:rsidRDefault="00000000" w:rsidRPr="00000000" w14:paraId="0000003D">
      <w:pPr>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Bu ders, İSG temel prensipleri, ilgili kanun ve yönetmelikler, bilişim sektörüne özgü riskler (ergonomik, elektriksel, psikososyal), risk değerlendirmesi, acil durum planları, kişisel koruyucu donanımlar ve güvenli çalışma kültürü içerir.</w:t>
      </w:r>
    </w:p>
    <w:p w:rsidR="00000000" w:rsidDel="00000000" w:rsidP="00000000" w:rsidRDefault="00000000" w:rsidRPr="00000000" w14:paraId="0000003E">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F">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0">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1">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2">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3">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4">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5">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6">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080" w:right="0" w:hanging="72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YARIYIL</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yellow"/>
          <w:u w:val="none"/>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24765</wp:posOffset>
                </wp:positionV>
                <wp:extent cx="5669280" cy="25400"/>
                <wp:effectExtent b="0" l="0" r="0" t="0"/>
                <wp:wrapNone/>
                <wp:docPr id="2" name=""/>
                <a:graphic>
                  <a:graphicData uri="http://schemas.microsoft.com/office/word/2010/wordprocessingShape">
                    <wps:wsp>
                      <wps:cNvCnPr/>
                      <wps:spPr>
                        <a:xfrm>
                          <a:off x="2511360" y="3776190"/>
                          <a:ext cx="5669280" cy="7620"/>
                        </a:xfrm>
                        <a:prstGeom prst="straightConnector1">
                          <a:avLst/>
                        </a:prstGeom>
                        <a:noFill/>
                        <a:ln cap="flat" cmpd="sng" w="25400">
                          <a:solidFill>
                            <a:schemeClr val="accent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24765</wp:posOffset>
                </wp:positionV>
                <wp:extent cx="5669280" cy="254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669280" cy="25400"/>
                        </a:xfrm>
                        <a:prstGeom prst="rect"/>
                        <a:ln/>
                      </pic:spPr>
                    </pic:pic>
                  </a:graphicData>
                </a:graphic>
              </wp:anchor>
            </w:drawing>
          </mc:Fallback>
        </mc:AlternateContent>
      </w:r>
    </w:p>
    <w:p w:rsidR="00000000" w:rsidDel="00000000" w:rsidP="00000000" w:rsidRDefault="00000000" w:rsidRPr="00000000" w14:paraId="0000004A">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ATA101 Atatürk İlkeleri ve İnkılap Tarihi I (2 0 2 ) (ECTS 2)      </w:t>
      </w:r>
    </w:p>
    <w:p w:rsidR="00000000" w:rsidDel="00000000" w:rsidP="00000000" w:rsidRDefault="00000000" w:rsidRPr="00000000" w14:paraId="0000004B">
      <w:pPr>
        <w:widowControl w:val="0"/>
        <w:spacing w:line="276" w:lineRule="auto"/>
        <w:jc w:val="both"/>
        <w:rPr>
          <w:color w:val="000000"/>
        </w:rPr>
      </w:pPr>
      <w:r w:rsidDel="00000000" w:rsidR="00000000" w:rsidRPr="00000000">
        <w:rPr>
          <w:color w:val="000000"/>
          <w:rtl w:val="0"/>
        </w:rPr>
        <w:t xml:space="preserve">Bu ders, Osmanlı Devleti'nin son döneminden Türkiye Cumhuriyeti'nin kuruluşuna uzanan tarihsel süreci ele alarak öğrencilere analitik bir bakış açısı kazandırmayı amaçlamaktadır. Ders kapsamında, I. Dünya Savaşı'nın nedenleri ve sonuçları, Mondros Mütarekesi sonrası Anadolu'daki işgaller, ulusal direnişin örgütlenmesi sürecinde zararlı ve yararlı cemiyetlerin faaliyetleri, Mustafa Kemal Paşa'nın Samsun'a çıkışıyla başlayan ve kongrelerle şekillenen Milli Mücadele dönemi, Türkiye Büyük Millet Meclisi'nin açılması ve meşruiyet kazanması, Kurtuluş Savaşı'nın askeri ve diplomatik safhaları ile Lozan Barış Antlaşması ve Cumhuriyet'in ilanı gibi temel konular neden-sonuç ilişkisi içinde incelenir.</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MING151 Temel İngilizce I (3 0 3) (ECTS 4)                                                                     </w:t>
      </w:r>
    </w:p>
    <w:p w:rsidR="00000000" w:rsidDel="00000000" w:rsidP="00000000" w:rsidRDefault="00000000" w:rsidRPr="00000000" w14:paraId="0000004E">
      <w:pPr>
        <w:widowControl w:val="0"/>
        <w:spacing w:line="276" w:lineRule="auto"/>
        <w:jc w:val="both"/>
        <w:rPr>
          <w:color w:val="000000"/>
        </w:rPr>
      </w:pPr>
      <w:r w:rsidDel="00000000" w:rsidR="00000000" w:rsidRPr="00000000">
        <w:rPr>
          <w:color w:val="000000"/>
          <w:rtl w:val="0"/>
        </w:rPr>
        <w:t xml:space="preserve">Bu ders, İngilizce dil becerilerini başlangıç seviyesinde geliştirmeyi amaçlayan ve dört temel dil becerisine (okuma, yazma, dinleme, konuşma) odaklanan bir başlangıç dersidir. Ders kapsamında öğrenciler; kendilerini ve başkalarını tanıtma, kişisel bilgiler hakkında soru sorma ve yanıtlama, günlük rutinler ve boş zaman aktiviteleri hakkında konuşma gibi temel iletişim görevlerini yerine getirmeyi öğrenirler. Temel dilbilgisi yapıları ve kelime bilgisi, iletişimsel ve etkileşimli etkinliklerle pekiştirilir. Ders sonunda öğrenciler, basit ve alışıldık konularda doğrudan bilgi alışverişi gerektiren durumlarda iletişim kurabilirler.</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MTRD101 Türk Dili I (2 0 2 ) (ECTS 2)                                                                     </w:t>
      </w:r>
    </w:p>
    <w:p w:rsidR="00000000" w:rsidDel="00000000" w:rsidP="00000000" w:rsidRDefault="00000000" w:rsidRPr="00000000" w14:paraId="00000051">
      <w:pPr>
        <w:widowControl w:val="0"/>
        <w:spacing w:line="276" w:lineRule="auto"/>
        <w:jc w:val="both"/>
        <w:rPr>
          <w:color w:val="000000"/>
        </w:rPr>
      </w:pPr>
      <w:r w:rsidDel="00000000" w:rsidR="00000000" w:rsidRPr="00000000">
        <w:rPr>
          <w:color w:val="000000"/>
          <w:rtl w:val="0"/>
        </w:rPr>
        <w:t xml:space="preserve">Bu dersin amacı, öğrencilerin anadilleri olan Türkçeyi doğru, etkili ve bilinçli bir şekilde kullanma becerilerini geliştirmektir. Ders kapsamında; dilin tanımı, sosyal bir kurum olarak önemi, Türk dilinin dünya dilleri arasındaki yeri ve tarihsel gelişimi ele alınır. Türkçenin ses yapısı (fonetik), ses bilgisi kuralları, kelime yapısı (morfoloji), yapım ve çekim ekleri incelenir. Ayrıca, yazılı anlatımın temelleri olan kompozisyon planlama, dilekçe ve özgeçmiş gibi resmi metin yazımı ile imla ve noktalama kuralları üzerinde durulur.</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MBLS201- Bilişim Projesi (2 0 2 ) (ECTS 2)</w:t>
      </w:r>
    </w:p>
    <w:p w:rsidR="00000000" w:rsidDel="00000000" w:rsidP="00000000" w:rsidRDefault="00000000" w:rsidRPr="00000000" w14:paraId="00000054">
      <w:pPr>
        <w:spacing w:line="276" w:lineRule="auto"/>
        <w:jc w:val="both"/>
        <w:rPr>
          <w:color w:val="000000"/>
        </w:rPr>
      </w:pPr>
      <w:r w:rsidDel="00000000" w:rsidR="00000000" w:rsidRPr="00000000">
        <w:rPr>
          <w:color w:val="000000"/>
          <w:rtl w:val="0"/>
        </w:rPr>
        <w:t xml:space="preserve">Bu ders, öğrencilerin öğrenimleri boyunca edindikleri teknik bilgi ve uygulama becerilerini bir araya getirerek kapsamlı bir bilişim projesi geliştirmelerini kapsar. Ders içeriğinde; proje konusunun belirlenmesi, problem tanımı, gereksinim analizi, çözüm tasarımı, geliştirme, test, doğrulama ve sonuçların teknik olarak raporlanması süreçleri yer almaktadır. Öğrencilerin, proje planlama, takım çalışması, zaman yönetimi, dokümantasyon ve profesyonel sunum becerilerini proje tabanlı öğrenme yaklaşımıyla bütünleştirmeleri hedeflenmektedir.</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7">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SECGNL 3YY Seçmeli Ders III (SEÇMELİ BÖLÜM DERSİ/ SEÇMELİ FAKÜLTE DERSİ)   (3 0 3) ECTS 5</w:t>
      </w:r>
    </w:p>
    <w:p w:rsidR="00000000" w:rsidDel="00000000" w:rsidP="00000000" w:rsidRDefault="00000000" w:rsidRPr="00000000" w14:paraId="00000058">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SECGNL 3YY Seçmeli Ders IV (SEÇMELİ BÖLÜM DERSİ/ SEÇMELİ FAKÜLTE DERSİ)   (3 0 3) ECTS 5</w:t>
      </w:r>
    </w:p>
    <w:p w:rsidR="00000000" w:rsidDel="00000000" w:rsidP="00000000" w:rsidRDefault="00000000" w:rsidRPr="00000000" w14:paraId="0000005A">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5B">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SECGNL 3YY Seçmeli Ders V (SEÇMELİ BÖLÜM DERSİ/ SEÇMELİ FAKÜLTE DERSİ)   (3 0 3) ECTS 5</w:t>
      </w:r>
    </w:p>
    <w:p w:rsidR="00000000" w:rsidDel="00000000" w:rsidP="00000000" w:rsidRDefault="00000000" w:rsidRPr="00000000" w14:paraId="0000005D">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5E">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SECGNL 3YY Seçmeli Ders VI (SEÇMELİ BÖLÜM DERSİ/ SEÇMELİ FAKÜLTE DERSİ)   (3 0 3) ECTS 5</w:t>
      </w:r>
    </w:p>
    <w:p w:rsidR="00000000" w:rsidDel="00000000" w:rsidP="00000000" w:rsidRDefault="00000000" w:rsidRPr="00000000" w14:paraId="00000060">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YARIYIL</w:t>
      </w:r>
    </w:p>
    <w:p w:rsidR="00000000" w:rsidDel="00000000" w:rsidP="00000000" w:rsidRDefault="00000000" w:rsidRPr="00000000" w14:paraId="00000062">
      <w:pPr>
        <w:spacing w:line="276" w:lineRule="auto"/>
        <w:jc w:val="both"/>
        <w:rPr>
          <w:rFonts w:ascii="Arial" w:cs="Arial" w:eastAsia="Arial" w:hAnsi="Arial"/>
          <w:b w:val="1"/>
          <w:bCs w:val="1"/>
          <w:sz w:val="23"/>
          <w:szCs w:val="23"/>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24765</wp:posOffset>
                </wp:positionV>
                <wp:extent cx="5669280" cy="25400"/>
                <wp:effectExtent b="0" l="0" r="0" t="0"/>
                <wp:wrapNone/>
                <wp:docPr id="4" name=""/>
                <a:graphic>
                  <a:graphicData uri="http://schemas.microsoft.com/office/word/2010/wordprocessingShape">
                    <wps:wsp>
                      <wps:cNvCnPr/>
                      <wps:spPr>
                        <a:xfrm>
                          <a:off x="2511360" y="3776190"/>
                          <a:ext cx="5669280" cy="7620"/>
                        </a:xfrm>
                        <a:prstGeom prst="straightConnector1">
                          <a:avLst/>
                        </a:prstGeom>
                        <a:noFill/>
                        <a:ln cap="flat" cmpd="sng" w="25400">
                          <a:solidFill>
                            <a:schemeClr val="accent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24765</wp:posOffset>
                </wp:positionV>
                <wp:extent cx="5669280" cy="25400"/>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669280" cy="25400"/>
                        </a:xfrm>
                        <a:prstGeom prst="rect"/>
                        <a:ln/>
                      </pic:spPr>
                    </pic:pic>
                  </a:graphicData>
                </a:graphic>
              </wp:anchor>
            </w:drawing>
          </mc:Fallback>
        </mc:AlternateConten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4">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ATA102 Atatürk İlkeleri ve İnkılap Tarihi II (2 0 2) (ECTS 2)                </w:t>
      </w:r>
    </w:p>
    <w:p w:rsidR="00000000" w:rsidDel="00000000" w:rsidP="00000000" w:rsidRDefault="00000000" w:rsidRPr="00000000" w14:paraId="00000065">
      <w:pPr>
        <w:widowControl w:val="0"/>
        <w:spacing w:line="276" w:lineRule="auto"/>
        <w:jc w:val="both"/>
        <w:rPr>
          <w:color w:val="000000"/>
        </w:rPr>
      </w:pPr>
      <w:r w:rsidDel="00000000" w:rsidR="00000000" w:rsidRPr="00000000">
        <w:rPr>
          <w:color w:val="000000"/>
          <w:rtl w:val="0"/>
        </w:rPr>
        <w:t xml:space="preserve">Bu ders, Türkiye Cumhuriyeti'nin kuruluşundan günümüze kadar olan süreçteki siyasi, sosyal, ekonomik ve kültürel dönüşümleri incelemeyi hedefler. Ders içeriğinde, Cumhuriyet'in ilanı sonrası gerçekleştirilen inkılaplar, bu inkılapların temelini oluşturan Atatürk ilkeleri, Türkiye Cumhuriyeti'nin kuruluş yıllarındaki dış politika esasları ve uygulamaları, Atatürk'ün vefatı sonrası dönemdeki önemli gelişmeler ve Türkiye'nin modernleşme süreci çok yönlü olarak ele alınır. Ders sonunda öğrenciler, çağdaş Türkiye'nin oluşum dinamiklerini anlama ve günümüzdeki gelişmelerini tarihsel bir perspektifle yorumlama yeteneği kazanır.</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MING152 Temel İngilizce II  (3 0 3) (ECTS 4)</w:t>
      </w:r>
    </w:p>
    <w:p w:rsidR="00000000" w:rsidDel="00000000" w:rsidP="00000000" w:rsidRDefault="00000000" w:rsidRPr="00000000" w14:paraId="00000068">
      <w:pPr>
        <w:widowControl w:val="0"/>
        <w:spacing w:line="276" w:lineRule="auto"/>
        <w:jc w:val="both"/>
        <w:rPr>
          <w:color w:val="000000"/>
        </w:rPr>
      </w:pPr>
      <w:r w:rsidDel="00000000" w:rsidR="00000000" w:rsidRPr="00000000">
        <w:rPr>
          <w:color w:val="000000"/>
          <w:rtl w:val="0"/>
        </w:rPr>
        <w:t xml:space="preserve">MING151 dersinin devamı niteliğindeki bu ders, öğrencilerin temel İngilizce becerilerini başlangıç üstü seviyesine taşımayı hedefler. Ders, dört temel dil becerisini (okuma, yazma, dinleme, konuşma) geliştirmeye devam eder. Öğrenciler; geçmişte yaşanmış olayları anlatma, kişileri ve yerleri betimleme, basit karşılaştırmalar yapma, yakın gelecek planları hakkında konuşma ve basit yön tarifleri verme gibi konularda yetkinlik kazanırlar. Yeni dilbilgisi yapıları ve kelime dağarcığı, öğrencilerin daha karmaşık İletişimsel görevleri yerine getirmelerini sağlamak amacıyla sunulur.</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MTRD102 Türk Dili II (2 0 2) (ECTS 2)                                                                     </w:t>
      </w:r>
    </w:p>
    <w:p w:rsidR="00000000" w:rsidDel="00000000" w:rsidP="00000000" w:rsidRDefault="00000000" w:rsidRPr="00000000" w14:paraId="0000006B">
      <w:pPr>
        <w:widowControl w:val="0"/>
        <w:spacing w:line="276" w:lineRule="auto"/>
        <w:jc w:val="both"/>
        <w:rPr>
          <w:color w:val="000000"/>
        </w:rPr>
      </w:pPr>
      <w:r w:rsidDel="00000000" w:rsidR="00000000" w:rsidRPr="00000000">
        <w:rPr>
          <w:color w:val="000000"/>
          <w:rtl w:val="0"/>
        </w:rPr>
        <w:t xml:space="preserve">MTRD101 dersinin devamı niteliğinde olan bu ders, öğrencilerin dil ve anlatım becerilerini daha ileri bir seviyeye taşımayı hedefler. Ders kapsamında, kelime grupları, cümle bilgisi (sentaks), cümlenin öğeleri, cümle türleri ve anlatım bozuklukları gibi konular detaylı bir şekilde incelenir. Bilimsel metin, makale, rapor gibi akademik yazı türlerinin özellikleri ve yazım teknikleri üzerinde durulur. Öğrencilerin hem yazılı hem de sözlü anlatımda düşüncelerini açık, tutarlı ve dil kurallarına uygun bir şekilde ifade etme yetkinliklerini artırmak dersin ana amacıdır.</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MBLS202- Bilişim İngilizcesi (2 0 2) (ECTS 2)</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 ders, bilişim teknolojileri alanındaki teknik terminolojiyi kavramayı ve mesleki İngilizce iletişim becerilerini geliştirmeyi amaçlamaktadır. Ders içeriğinde; yazılım, donanım, ağ sistemleri, veri yönetimi ve güncel teknolojik trendlerle ilgili temel teknik terimler, teknik doküman ve kılavuz okuma/anlama, hata mesajlarını analiz etme, profesyonel e-posta yazımı ve teknik sunum becerileri yer almaktadır. Öğrencilerin, küresel bilişim ekosistemindeki literatürü takip edebilme ve mesleki yetkinliklerini uluslararası standartlarda ifade edebilme becerisi kazanmaları hedeflenmektedir.</w:t>
      </w:r>
    </w:p>
    <w:p w:rsidR="00000000" w:rsidDel="00000000" w:rsidP="00000000" w:rsidRDefault="00000000" w:rsidRPr="00000000" w14:paraId="00000073">
      <w:pPr>
        <w:spacing w:line="276" w:lineRule="auto"/>
        <w:jc w:val="both"/>
        <w:rPr>
          <w:color w:val="000000"/>
        </w:rPr>
      </w:pPr>
      <w:r w:rsidDel="00000000" w:rsidR="00000000" w:rsidRPr="00000000">
        <w:rPr>
          <w:rtl w:val="0"/>
        </w:rPr>
      </w:r>
    </w:p>
    <w:p w:rsidR="00000000" w:rsidDel="00000000" w:rsidP="00000000" w:rsidRDefault="00000000" w:rsidRPr="00000000" w14:paraId="00000074">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SECGNL 4YY Seçmeli Ders VII (SEÇMELİ BÖLÜM DERSİ/ SEÇMELİ FAKÜLTE DERSİ)   (3 0 3) ECTS 5</w:t>
      </w:r>
    </w:p>
    <w:p w:rsidR="00000000" w:rsidDel="00000000" w:rsidP="00000000" w:rsidRDefault="00000000" w:rsidRPr="00000000" w14:paraId="00000076">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SECGNL 4YY Seçmeli Ders VIII (SEÇMELİ BÖLÜM DERSİ/ SEÇMELİ FAKÜLTE DERSİ)   (3 0 3) ECTS 5</w:t>
      </w:r>
    </w:p>
    <w:p w:rsidR="00000000" w:rsidDel="00000000" w:rsidP="00000000" w:rsidRDefault="00000000" w:rsidRPr="00000000" w14:paraId="00000078">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SECGNL 4YY Seçmeli Ders IX (SEÇMELİ BÖLÜM DERSİ/ SEÇMELİ FAKÜLTE DERSİ)   (3 0 3) ECTS 5</w:t>
      </w:r>
    </w:p>
    <w:p w:rsidR="00000000" w:rsidDel="00000000" w:rsidP="00000000" w:rsidRDefault="00000000" w:rsidRPr="00000000" w14:paraId="0000007A">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SECGNL 4YY Seçmeli Ders X (SEÇMELİ BÖLÜM DERSİ/ SEÇMELİ FAKÜLTE DERSİ)   (3 0 3) ECTS 5</w:t>
      </w:r>
    </w:p>
    <w:p w:rsidR="00000000" w:rsidDel="00000000" w:rsidP="00000000" w:rsidRDefault="00000000" w:rsidRPr="00000000" w14:paraId="0000007C">
      <w:pPr>
        <w:spacing w:line="276" w:lineRule="auto"/>
        <w:jc w:val="both"/>
        <w:rPr>
          <w:color w:val="000000"/>
        </w:rPr>
      </w:pPr>
      <w:r w:rsidDel="00000000" w:rsidR="00000000" w:rsidRPr="00000000">
        <w:rPr>
          <w:rtl w:val="0"/>
        </w:rPr>
      </w:r>
    </w:p>
    <w:p w:rsidR="00000000" w:rsidDel="00000000" w:rsidP="00000000" w:rsidRDefault="00000000" w:rsidRPr="00000000" w14:paraId="0000007D">
      <w:pPr>
        <w:spacing w:line="276" w:lineRule="auto"/>
        <w:jc w:val="both"/>
        <w:rPr>
          <w:color w:val="000000"/>
        </w:rPr>
      </w:pPr>
      <w:r w:rsidDel="00000000" w:rsidR="00000000" w:rsidRPr="00000000">
        <w:rPr>
          <w:rtl w:val="0"/>
        </w:rPr>
      </w:r>
    </w:p>
    <w:p w:rsidR="00000000" w:rsidDel="00000000" w:rsidP="00000000" w:rsidRDefault="00000000" w:rsidRPr="00000000" w14:paraId="0000007E">
      <w:pPr>
        <w:spacing w:line="276" w:lineRule="auto"/>
        <w:jc w:val="both"/>
        <w:rPr>
          <w:rFonts w:ascii="Arial" w:cs="Arial" w:eastAsia="Arial" w:hAnsi="Arial"/>
          <w:sz w:val="23"/>
          <w:szCs w:val="23"/>
        </w:rPr>
      </w:pPr>
      <w:bookmarkStart w:colFirst="0" w:colLast="0" w:name="_heading=h.131vpi7lucy" w:id="0"/>
      <w:bookmarkEnd w:id="0"/>
      <w:r w:rsidDel="00000000" w:rsidR="00000000" w:rsidRPr="00000000">
        <w:rPr>
          <w:rtl w:val="0"/>
        </w:rPr>
      </w:r>
    </w:p>
    <w:sectPr>
      <w:headerReference r:id="rId8" w:type="default"/>
      <w:footerReference r:id="rId9" w:type="default"/>
      <w:footerReference r:id="rId10" w:type="firs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pBdr>
        <w:top w:color="000000" w:space="1" w:sz="4" w:val="single"/>
      </w:pBdr>
      <w:tabs>
        <w:tab w:val="center" w:leader="none" w:pos="4536"/>
        <w:tab w:val="right" w:leader="none" w:pos="9072"/>
      </w:tabs>
      <w:jc w:val="both"/>
      <w:rPr>
        <w:rFonts w:ascii="Calibri" w:cs="Calibri" w:eastAsia="Calibri" w:hAnsi="Calibri"/>
      </w:rPr>
    </w:pPr>
    <w:r w:rsidDel="00000000" w:rsidR="00000000" w:rsidRPr="00000000">
      <w:rPr>
        <w:rFonts w:ascii="Calibri" w:cs="Calibri" w:eastAsia="Calibri" w:hAnsi="Calibri"/>
        <w:sz w:val="20"/>
        <w:szCs w:val="20"/>
        <w:rtl w:val="0"/>
      </w:rPr>
      <w:tab/>
      <w:tab/>
      <w:t xml:space="preserve">Sayfa </w:t>
    </w:r>
    <w:r w:rsidDel="00000000" w:rsidR="00000000" w:rsidRPr="00000000">
      <w:rPr>
        <w:rFonts w:ascii="Calibri" w:cs="Calibri" w:eastAsia="Calibri" w:hAnsi="Calibri"/>
        <w:b w:val="1"/>
        <w:bCs w:val="1"/>
      </w:rPr>
      <w:fldChar w:fldCharType="begin"/>
      <w:instrText xml:space="preserve">PAGE</w:instrText>
      <w:fldChar w:fldCharType="separate"/>
      <w:fldChar w:fldCharType="end"/>
    </w:r>
    <w:r w:rsidDel="00000000" w:rsidR="00000000" w:rsidRPr="00000000">
      <w:rPr>
        <w:rFonts w:ascii="Calibri" w:cs="Calibri" w:eastAsia="Calibri" w:hAnsi="Calibri"/>
        <w:sz w:val="20"/>
        <w:szCs w:val="20"/>
        <w:rtl w:val="0"/>
      </w:rPr>
      <w:t xml:space="preserve"> / </w:t>
    </w:r>
    <w:r w:rsidDel="00000000" w:rsidR="00000000" w:rsidRPr="00000000">
      <w:rPr>
        <w:rFonts w:ascii="Calibri" w:cs="Calibri" w:eastAsia="Calibri" w:hAnsi="Calibri"/>
        <w:b w:val="1"/>
        <w:bCs w:val="1"/>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pBdr>
        <w:top w:color="000000" w:space="1" w:sz="4" w:val="single"/>
      </w:pBdr>
      <w:tabs>
        <w:tab w:val="center" w:leader="none" w:pos="4536"/>
        <w:tab w:val="right" w:leader="none" w:pos="9072"/>
      </w:tabs>
      <w:jc w:val="both"/>
      <w:rPr>
        <w:rFonts w:ascii="Calibri" w:cs="Calibri" w:eastAsia="Calibri" w:hAnsi="Calibri"/>
      </w:rPr>
    </w:pPr>
    <w:r w:rsidDel="00000000" w:rsidR="00000000" w:rsidRPr="00000000">
      <w:rPr>
        <w:rFonts w:ascii="Calibri" w:cs="Calibri" w:eastAsia="Calibri" w:hAnsi="Calibri"/>
        <w:rtl w:val="0"/>
      </w:rPr>
      <w:t xml:space="preserve">Dr. Öğr. Üyesi Hasan Oğuz</w:t>
    </w:r>
    <w:r w:rsidDel="00000000" w:rsidR="00000000" w:rsidRPr="00000000">
      <w:rPr>
        <w:rFonts w:ascii="Calibri" w:cs="Calibri" w:eastAsia="Calibri" w:hAnsi="Calibri"/>
        <w:sz w:val="20"/>
        <w:szCs w:val="20"/>
        <w:rtl w:val="0"/>
      </w:rPr>
      <w:tab/>
      <w:tab/>
      <w:t xml:space="preserve">Sayfa </w:t>
    </w:r>
    <w:r w:rsidDel="00000000" w:rsidR="00000000" w:rsidRPr="00000000">
      <w:rPr>
        <w:rFonts w:ascii="Calibri" w:cs="Calibri" w:eastAsia="Calibri" w:hAnsi="Calibri"/>
        <w:b w:val="1"/>
        <w:bCs w:val="1"/>
      </w:rPr>
      <w:fldChar w:fldCharType="begin"/>
      <w:instrText xml:space="preserve">PAGE</w:instrText>
      <w:fldChar w:fldCharType="separate"/>
      <w:fldChar w:fldCharType="end"/>
    </w:r>
    <w:r w:rsidDel="00000000" w:rsidR="00000000" w:rsidRPr="00000000">
      <w:rPr>
        <w:rFonts w:ascii="Calibri" w:cs="Calibri" w:eastAsia="Calibri" w:hAnsi="Calibri"/>
        <w:sz w:val="20"/>
        <w:szCs w:val="20"/>
        <w:rtl w:val="0"/>
      </w:rPr>
      <w:t xml:space="preserve"> / </w:t>
    </w:r>
    <w:r w:rsidDel="00000000" w:rsidR="00000000" w:rsidRPr="00000000">
      <w:rPr>
        <w:rFonts w:ascii="Calibri" w:cs="Calibri" w:eastAsia="Calibri" w:hAnsi="Calibri"/>
        <w:b w:val="1"/>
        <w:bCs w:val="1"/>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3">
    <w:pPr>
      <w:tabs>
        <w:tab w:val="center" w:leader="none" w:pos="4536"/>
        <w:tab w:val="right" w:leader="none" w:pos="9072"/>
      </w:tabs>
      <w:jc w:val="both"/>
      <w:rPr>
        <w:rFonts w:ascii="Calibri" w:cs="Calibri" w:eastAsia="Calibri" w:hAnsi="Calibri"/>
      </w:rPr>
    </w:pPr>
    <w:r w:rsidDel="00000000" w:rsidR="00000000" w:rsidRPr="00000000">
      <w:rPr>
        <w:rFonts w:ascii="Calibri" w:cs="Calibri" w:eastAsia="Calibri" w:hAnsi="Calibri"/>
        <w:rtl w:val="0"/>
      </w:rPr>
      <w:t xml:space="preserve">Program Başkanı</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spacing w:line="276" w:lineRule="auto"/>
      <w:jc w:val="center"/>
      <w:rPr>
        <w:b w:val="1"/>
        <w:bCs w:val="1"/>
        <w:sz w:val="22"/>
        <w:szCs w:val="22"/>
      </w:rPr>
    </w:pPr>
    <w:r w:rsidDel="00000000" w:rsidR="00000000" w:rsidRPr="00000000">
      <w:rPr>
        <w:b w:val="1"/>
        <w:bCs w:val="1"/>
        <w:sz w:val="22"/>
        <w:szCs w:val="22"/>
        <w:rtl w:val="0"/>
      </w:rPr>
      <w:t xml:space="preserve">WEB TASARIMI VE KODLAMA PROGRAMI</w:t>
    </w:r>
  </w:p>
  <w:p w:rsidR="00000000" w:rsidDel="00000000" w:rsidP="00000000" w:rsidRDefault="00000000" w:rsidRPr="00000000" w14:paraId="00000080">
    <w:pPr>
      <w:spacing w:line="276" w:lineRule="auto"/>
      <w:jc w:val="center"/>
      <w:rPr>
        <w:b w:val="1"/>
        <w:bCs w:val="1"/>
        <w:sz w:val="22"/>
        <w:szCs w:val="22"/>
      </w:rPr>
    </w:pPr>
    <w:r w:rsidDel="00000000" w:rsidR="00000000" w:rsidRPr="00000000">
      <w:rPr>
        <w:b w:val="1"/>
        <w:bCs w:val="1"/>
        <w:sz w:val="22"/>
        <w:szCs w:val="22"/>
        <w:rtl w:val="0"/>
      </w:rPr>
      <w:t xml:space="preserve">DERS İÇERİKLERİ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t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nsZMH8cID1UGqMTfu0hrsLjiFg==">CgMxLjAyDWguMTMxdnBpN2x1Y3k4AHIhMUlaRXMyWVVjZVFYZjI0WnVCQ1VOZUl1MWItRHJUZ1JH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