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D58CE" w14:textId="77777777" w:rsidR="00C2547B" w:rsidRPr="001B7D6D" w:rsidRDefault="00C2547B" w:rsidP="001B7D6D">
      <w:pPr>
        <w:ind w:firstLine="708"/>
        <w:rPr>
          <w:b/>
          <w:sz w:val="28"/>
          <w:szCs w:val="28"/>
        </w:rPr>
      </w:pPr>
      <w:r w:rsidRPr="001B7D6D">
        <w:rPr>
          <w:b/>
          <w:sz w:val="28"/>
          <w:szCs w:val="28"/>
        </w:rPr>
        <w:t>E-Devlet Üzerinden Kayıt Yapmak İçin Yapılması Gereken İşlemler</w:t>
      </w:r>
    </w:p>
    <w:p w14:paraId="7174848A" w14:textId="77777777" w:rsidR="00C2547B" w:rsidRDefault="00C2547B" w:rsidP="00C2547B">
      <w:pPr>
        <w:rPr>
          <w:rFonts w:ascii="Times New Roman" w:hAnsi="Times New Roman" w:cs="Times New Roman"/>
          <w:b/>
          <w:color w:val="FF0000"/>
          <w:sz w:val="28"/>
          <w:szCs w:val="28"/>
        </w:rPr>
      </w:pPr>
    </w:p>
    <w:p w14:paraId="0AF45C2F" w14:textId="4C8F4C8E" w:rsidR="00C2547B" w:rsidRDefault="00C2547B" w:rsidP="00C2547B">
      <w:pPr>
        <w:rPr>
          <w:b/>
          <w:sz w:val="28"/>
          <w:szCs w:val="28"/>
        </w:rPr>
      </w:pPr>
      <w:r w:rsidRPr="00C2547B">
        <w:rPr>
          <w:b/>
          <w:sz w:val="28"/>
          <w:szCs w:val="28"/>
        </w:rPr>
        <w:t>1.Aşama</w:t>
      </w:r>
    </w:p>
    <w:p w14:paraId="3078B5DC" w14:textId="77777777" w:rsidR="00905609" w:rsidRPr="00C2547B" w:rsidRDefault="00905609" w:rsidP="00C2547B">
      <w:pPr>
        <w:rPr>
          <w:b/>
          <w:sz w:val="28"/>
          <w:szCs w:val="28"/>
        </w:rPr>
      </w:pPr>
    </w:p>
    <w:p w14:paraId="5B812F6B" w14:textId="77777777" w:rsidR="00C2547B" w:rsidRDefault="003D3135" w:rsidP="004A747D">
      <w:pPr>
        <w:ind w:firstLine="708"/>
        <w:rPr>
          <w:b/>
          <w:noProof/>
          <w:color w:val="FF0000"/>
          <w:sz w:val="28"/>
          <w:szCs w:val="28"/>
          <w:lang w:eastAsia="tr-TR"/>
        </w:rPr>
      </w:pPr>
      <w:hyperlink r:id="rId5" w:history="1">
        <w:r w:rsidR="00C2547B">
          <w:rPr>
            <w:rStyle w:val="Kpr"/>
          </w:rPr>
          <w:t>https://ois.okan.edu.tr/ogrenciler/onlineilkkayit/</w:t>
        </w:r>
      </w:hyperlink>
      <w:r w:rsidR="00C2547B">
        <w:t xml:space="preserve"> adresinden bilgilerinizi girerek ve İstanbul Okan Üniversitesi Öğrenci Kişisel Verilerin Korunması ve İşlenmesi Aydınlatma metnini okuyarak onaylamanız ve gönder tuşuna basmanız gerekmektedir.</w:t>
      </w:r>
      <w:r w:rsidR="00C2547B">
        <w:rPr>
          <w:b/>
          <w:noProof/>
          <w:color w:val="FF0000"/>
          <w:sz w:val="28"/>
          <w:szCs w:val="28"/>
          <w:lang w:eastAsia="tr-TR"/>
        </w:rPr>
        <w:t xml:space="preserve"> </w:t>
      </w:r>
    </w:p>
    <w:p w14:paraId="06050C7E" w14:textId="77777777" w:rsidR="00C2547B" w:rsidRDefault="00C2547B" w:rsidP="00C2547B">
      <w:pPr>
        <w:rPr>
          <w:b/>
          <w:noProof/>
          <w:color w:val="FF0000"/>
          <w:sz w:val="28"/>
          <w:szCs w:val="28"/>
          <w:lang w:eastAsia="tr-TR"/>
        </w:rPr>
      </w:pPr>
      <w:r>
        <w:rPr>
          <w:b/>
          <w:noProof/>
          <w:color w:val="FF0000"/>
          <w:sz w:val="28"/>
          <w:szCs w:val="28"/>
          <w:lang w:eastAsia="tr-TR"/>
        </w:rPr>
        <w:drawing>
          <wp:inline distT="0" distB="0" distL="0" distR="0" wp14:anchorId="3D8A5E3C" wp14:editId="004DEAAF">
            <wp:extent cx="2943225" cy="3196615"/>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3019" cy="3207252"/>
                    </a:xfrm>
                    <a:prstGeom prst="rect">
                      <a:avLst/>
                    </a:prstGeom>
                    <a:noFill/>
                    <a:ln>
                      <a:noFill/>
                    </a:ln>
                  </pic:spPr>
                </pic:pic>
              </a:graphicData>
            </a:graphic>
          </wp:inline>
        </w:drawing>
      </w:r>
    </w:p>
    <w:p w14:paraId="0ABCF17A" w14:textId="77777777" w:rsidR="00C2547B" w:rsidRDefault="00C2547B" w:rsidP="00C2547B">
      <w:pPr>
        <w:rPr>
          <w:b/>
          <w:noProof/>
          <w:color w:val="FF0000"/>
          <w:sz w:val="28"/>
          <w:szCs w:val="28"/>
          <w:lang w:eastAsia="tr-TR"/>
        </w:rPr>
      </w:pPr>
    </w:p>
    <w:p w14:paraId="0D88958A" w14:textId="77777777" w:rsidR="00C2547B" w:rsidRDefault="00C2547B" w:rsidP="00C2547B">
      <w:pPr>
        <w:rPr>
          <w:b/>
          <w:noProof/>
          <w:sz w:val="28"/>
          <w:szCs w:val="28"/>
          <w:lang w:eastAsia="tr-TR"/>
        </w:rPr>
      </w:pPr>
      <w:r w:rsidRPr="00C2547B">
        <w:rPr>
          <w:b/>
          <w:noProof/>
          <w:sz w:val="28"/>
          <w:szCs w:val="28"/>
          <w:lang w:eastAsia="tr-TR"/>
        </w:rPr>
        <w:t>2.Aşama</w:t>
      </w:r>
    </w:p>
    <w:p w14:paraId="4BDD75CC" w14:textId="0BC825B9" w:rsidR="00CD57F7" w:rsidRDefault="00603590" w:rsidP="004A747D">
      <w:pPr>
        <w:ind w:firstLine="708"/>
      </w:pPr>
      <w:r>
        <w:t>1. aşamayı tamamladıktan sonra k</w:t>
      </w:r>
      <w:r w:rsidR="00CD57F7" w:rsidRPr="00CD57F7">
        <w:t>arşınıza gelen ekranda</w:t>
      </w:r>
      <w:r w:rsidR="001D5374">
        <w:t xml:space="preserve">ki Yerleştirme Bilgileri-Kimlik-Adres-Öğrenim-Hazırlık Durumu-Askerlik-Sağlık-Sabıka Kaydı-Bilgi Paylaşım-Ön Kayıt başlıkların altında yer alan </w:t>
      </w:r>
      <w:r w:rsidR="000F7A4E">
        <w:t>tüm bilgileri doldurmanız gerekmektedir.</w:t>
      </w:r>
      <w:r w:rsidR="00F505D7">
        <w:t xml:space="preserve"> </w:t>
      </w:r>
    </w:p>
    <w:p w14:paraId="2CFAC36E" w14:textId="3BCEC3EC" w:rsidR="007A5EF5" w:rsidRDefault="007A5EF5" w:rsidP="004A747D">
      <w:pPr>
        <w:ind w:firstLine="708"/>
      </w:pPr>
      <w:r>
        <w:rPr>
          <w:noProof/>
          <w:lang w:eastAsia="tr-TR"/>
        </w:rPr>
        <w:drawing>
          <wp:inline distT="0" distB="0" distL="0" distR="0" wp14:anchorId="063F17CB" wp14:editId="783C35C7">
            <wp:extent cx="4481872" cy="2169795"/>
            <wp:effectExtent l="0" t="0" r="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4697" cy="2171163"/>
                    </a:xfrm>
                    <a:prstGeom prst="rect">
                      <a:avLst/>
                    </a:prstGeom>
                  </pic:spPr>
                </pic:pic>
              </a:graphicData>
            </a:graphic>
          </wp:inline>
        </w:drawing>
      </w:r>
    </w:p>
    <w:p w14:paraId="09FCE276" w14:textId="77777777" w:rsidR="00CD57F7" w:rsidRDefault="00CD57F7" w:rsidP="00C2547B"/>
    <w:p w14:paraId="222515FA" w14:textId="0B0D9BCD" w:rsidR="00CD57F7" w:rsidRDefault="000F7A4E" w:rsidP="000F7A4E">
      <w:pPr>
        <w:ind w:firstLine="708"/>
        <w:jc w:val="both"/>
      </w:pPr>
      <w:r>
        <w:t xml:space="preserve">Ön Kayıt Sekmesine geldiğinizde </w:t>
      </w:r>
      <w:r w:rsidRPr="004F088C">
        <w:rPr>
          <w:color w:val="FF0000"/>
        </w:rPr>
        <w:t>“</w:t>
      </w:r>
      <w:r w:rsidRPr="004F088C">
        <w:rPr>
          <w:b/>
          <w:color w:val="FF0000"/>
        </w:rPr>
        <w:t>KESİN KAYIT İŞLEMİMİ E-DEVLET KAPISI ÜZERİNDEN GERÇEKLEŞTİRMEK İSTİYORUM</w:t>
      </w:r>
      <w:r w:rsidRPr="004F088C">
        <w:rPr>
          <w:color w:val="FF0000"/>
        </w:rPr>
        <w:t>”</w:t>
      </w:r>
      <w:r>
        <w:t xml:space="preserve"> seçeneğini işaretleyerek ödeme şeklinizi </w:t>
      </w:r>
      <w:r w:rsidR="00D70CA1">
        <w:t>belirtip,</w:t>
      </w:r>
      <w:r w:rsidR="004F088C">
        <w:t xml:space="preserve"> </w:t>
      </w:r>
      <w:r w:rsidR="004F088C" w:rsidRPr="004F088C">
        <w:rPr>
          <w:b/>
          <w:u w:val="single"/>
        </w:rPr>
        <w:t>Ön Kayıt Onayı</w:t>
      </w:r>
      <w:r w:rsidR="004F088C">
        <w:t xml:space="preserve"> </w:t>
      </w:r>
      <w:r>
        <w:t xml:space="preserve">işaretlemeniz ve </w:t>
      </w:r>
      <w:r w:rsidRPr="000F7A4E">
        <w:rPr>
          <w:b/>
        </w:rPr>
        <w:t>Ön Kayıt İşleminizi Tamamlamak İçin Lütfen Tıklayınız</w:t>
      </w:r>
      <w:r>
        <w:t xml:space="preserve"> butonuna basmanız gerekmektedir.</w:t>
      </w:r>
    </w:p>
    <w:p w14:paraId="10BC091C" w14:textId="330F4BA2" w:rsidR="001B7D6D" w:rsidRDefault="000F7A4E" w:rsidP="000F7A4E">
      <w:r>
        <w:rPr>
          <w:noProof/>
          <w:lang w:eastAsia="tr-TR"/>
        </w:rPr>
        <w:drawing>
          <wp:inline distT="0" distB="0" distL="0" distR="0" wp14:anchorId="0BD47459" wp14:editId="73BC95E8">
            <wp:extent cx="2905125" cy="368302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027" cy="3689240"/>
                    </a:xfrm>
                    <a:prstGeom prst="rect">
                      <a:avLst/>
                    </a:prstGeom>
                    <a:noFill/>
                    <a:ln>
                      <a:noFill/>
                    </a:ln>
                  </pic:spPr>
                </pic:pic>
              </a:graphicData>
            </a:graphic>
          </wp:inline>
        </w:drawing>
      </w:r>
    </w:p>
    <w:p w14:paraId="731A2ECC" w14:textId="5EA220B8" w:rsidR="00C57E8A" w:rsidRDefault="00C57E8A" w:rsidP="001B7D6D">
      <w:pPr>
        <w:rPr>
          <w:b/>
          <w:sz w:val="28"/>
          <w:szCs w:val="28"/>
        </w:rPr>
      </w:pPr>
    </w:p>
    <w:p w14:paraId="18B63C8F" w14:textId="6F14269C" w:rsidR="001B7D6D" w:rsidRPr="001B7D6D" w:rsidRDefault="001B7D6D" w:rsidP="001B7D6D">
      <w:pPr>
        <w:rPr>
          <w:b/>
          <w:sz w:val="28"/>
          <w:szCs w:val="28"/>
        </w:rPr>
      </w:pPr>
      <w:r>
        <w:rPr>
          <w:b/>
          <w:sz w:val="28"/>
          <w:szCs w:val="28"/>
        </w:rPr>
        <w:t>3</w:t>
      </w:r>
      <w:r w:rsidRPr="001B7D6D">
        <w:rPr>
          <w:b/>
          <w:sz w:val="28"/>
          <w:szCs w:val="28"/>
        </w:rPr>
        <w:t>.Aşama</w:t>
      </w:r>
    </w:p>
    <w:p w14:paraId="223DF512" w14:textId="0ADA0CCA" w:rsidR="001B7D6D" w:rsidRDefault="00D70CA1" w:rsidP="003D3135">
      <w:pPr>
        <w:jc w:val="both"/>
        <w:rPr>
          <w:b/>
          <w:sz w:val="28"/>
          <w:szCs w:val="28"/>
        </w:rPr>
      </w:pPr>
      <w:r>
        <w:t xml:space="preserve">2. Aşamayı tamamladıktan sonra ödeme işleminizi gerçekleştirmeniz gerekmektedir. </w:t>
      </w:r>
      <w:r w:rsidR="001B7D6D">
        <w:t xml:space="preserve">Üniversitemiz </w:t>
      </w:r>
      <w:r w:rsidR="001B7D6D" w:rsidRPr="003D3135">
        <w:rPr>
          <w:b/>
          <w:i/>
          <w:color w:val="FF0000"/>
        </w:rPr>
        <w:t>Mali İşler Müdürlüğü tarafından ödemeniz teyit edildikten sonra gün içinde mali kaydınız açılacaktır.</w:t>
      </w:r>
    </w:p>
    <w:p w14:paraId="40064B9B" w14:textId="77777777" w:rsidR="00905609" w:rsidRPr="00D70CA1" w:rsidRDefault="00905609" w:rsidP="00D70CA1">
      <w:pPr>
        <w:rPr>
          <w:b/>
          <w:sz w:val="28"/>
          <w:szCs w:val="28"/>
        </w:rPr>
      </w:pPr>
    </w:p>
    <w:p w14:paraId="1EA69200" w14:textId="3E557E14" w:rsidR="00D70CA1" w:rsidRPr="00D70CA1" w:rsidRDefault="00D70CA1" w:rsidP="00D70CA1">
      <w:pPr>
        <w:rPr>
          <w:b/>
          <w:sz w:val="28"/>
          <w:szCs w:val="28"/>
        </w:rPr>
      </w:pPr>
      <w:r w:rsidRPr="00D70CA1">
        <w:rPr>
          <w:b/>
          <w:sz w:val="28"/>
          <w:szCs w:val="28"/>
        </w:rPr>
        <w:t>4.Aşama</w:t>
      </w:r>
    </w:p>
    <w:p w14:paraId="3F9FCF53" w14:textId="46D6EB39" w:rsidR="00603590" w:rsidRDefault="00D70CA1" w:rsidP="0046754A">
      <w:pPr>
        <w:jc w:val="both"/>
      </w:pPr>
      <w:r>
        <w:t>İlk 3</w:t>
      </w:r>
      <w:r w:rsidR="004A747D">
        <w:t xml:space="preserve"> aşamayı tamamladıktan sonra </w:t>
      </w:r>
      <w:r w:rsidR="001B7D6D">
        <w:t>E-kayıt tarihleri arasında</w:t>
      </w:r>
      <w:r w:rsidR="004A747D">
        <w:t xml:space="preserve"> </w:t>
      </w:r>
      <w:r w:rsidR="001B7D6D">
        <w:t xml:space="preserve"> </w:t>
      </w:r>
      <w:hyperlink r:id="rId9" w:history="1">
        <w:r w:rsidR="00603590">
          <w:rPr>
            <w:rStyle w:val="Kpr"/>
          </w:rPr>
          <w:t>https://www.turkiye.gov.tr/yok-universite-ekayit</w:t>
        </w:r>
      </w:hyperlink>
      <w:r w:rsidR="001B7D6D">
        <w:rPr>
          <w:rStyle w:val="Kpr"/>
        </w:rPr>
        <w:t xml:space="preserve"> </w:t>
      </w:r>
      <w:r w:rsidR="00603590">
        <w:t>linkine tıklayınız</w:t>
      </w:r>
      <w:r w:rsidR="00905609">
        <w:t>.</w:t>
      </w:r>
      <w:r w:rsidR="00603590">
        <w:t xml:space="preserve"> </w:t>
      </w:r>
      <w:r w:rsidR="00603590" w:rsidRPr="00603590">
        <w:t>T.C Kimlik</w:t>
      </w:r>
      <w:r w:rsidR="004A747D">
        <w:t xml:space="preserve"> numaranız ve E-devlet şifrenizi ilgili alanlara yazarak </w:t>
      </w:r>
      <w:r w:rsidR="00603590" w:rsidRPr="00603590">
        <w:t>(*</w:t>
      </w:r>
      <w:r w:rsidR="00603590" w:rsidRPr="00603590">
        <w:rPr>
          <w:i/>
        </w:rPr>
        <w:t>E-devlet şifreniz yok ise PTT’lere kimliğiniz ile birlikte şahsen başvurarak şifre temin edebilirsiniz</w:t>
      </w:r>
      <w:r w:rsidR="00603590" w:rsidRPr="00603590">
        <w:t xml:space="preserve">) </w:t>
      </w:r>
      <w:r w:rsidR="004A747D" w:rsidRPr="004A747D">
        <w:rPr>
          <w:b/>
        </w:rPr>
        <w:t>Sisteme Giriş Yap</w:t>
      </w:r>
      <w:r w:rsidR="004A747D">
        <w:t xml:space="preserve"> butonuna tıklayınız.</w:t>
      </w:r>
    </w:p>
    <w:p w14:paraId="3E0ACEA3" w14:textId="3FA61064" w:rsidR="0046754A" w:rsidRDefault="0046754A" w:rsidP="0046754A">
      <w:pPr>
        <w:jc w:val="both"/>
      </w:pPr>
    </w:p>
    <w:p w14:paraId="60CFA99D" w14:textId="19AACB59" w:rsidR="0046754A" w:rsidRDefault="0046754A" w:rsidP="0046754A">
      <w:pPr>
        <w:jc w:val="both"/>
      </w:pPr>
    </w:p>
    <w:p w14:paraId="4847CA9B" w14:textId="77777777" w:rsidR="0046754A" w:rsidRDefault="0046754A" w:rsidP="0046754A">
      <w:pPr>
        <w:jc w:val="both"/>
      </w:pPr>
    </w:p>
    <w:p w14:paraId="263DB22F" w14:textId="21B07DE2" w:rsidR="00905609" w:rsidRDefault="004A747D" w:rsidP="00905609">
      <w:pPr>
        <w:jc w:val="both"/>
      </w:pPr>
      <w:r>
        <w:lastRenderedPageBreak/>
        <w:t>Karşınıza çıkan ekranda Mali İşler Müdürlüğü tarafından mali kaydınız açılmış ise</w:t>
      </w:r>
      <w:r w:rsidR="003D3135">
        <w:t xml:space="preserve"> </w:t>
      </w:r>
      <w:r w:rsidR="003D3135" w:rsidRPr="003D3135">
        <w:rPr>
          <w:b/>
          <w:i/>
          <w:color w:val="FF0000"/>
        </w:rPr>
        <w:t>(Mali İşler Müdürlüğü tarafından ödemeniz teyit edildikten sonra gün içinde mali kaydınız açılacaktır)</w:t>
      </w:r>
      <w:r w:rsidR="003D3135">
        <w:t xml:space="preserve"> </w:t>
      </w:r>
      <w:r w:rsidR="00905609">
        <w:t>kay</w:t>
      </w:r>
      <w:r w:rsidR="003D3135">
        <w:t>ıt formunu görüntüleyebilirsiniz.</w:t>
      </w:r>
      <w:bookmarkStart w:id="0" w:name="_GoBack"/>
      <w:bookmarkEnd w:id="0"/>
    </w:p>
    <w:p w14:paraId="341904B7" w14:textId="44FFD93C" w:rsidR="00905609" w:rsidRDefault="00905609" w:rsidP="00905609">
      <w:pPr>
        <w:jc w:val="both"/>
      </w:pPr>
      <w:r>
        <w:t xml:space="preserve">Bu aşamada ekrandaki bilgileri dikkatle okuyunuz ve tümünün eksiksiz ve doğru olduğundan emin olunuz. Eğer tüm bilgiler eksiksiz ve doğru ise, sayfadaki tüm uyarı ve duyuruları okuyup anladı iseniz aşağıda bulunan alanlara </w:t>
      </w:r>
      <w:r w:rsidRPr="0046754A">
        <w:rPr>
          <w:b/>
          <w:bCs/>
        </w:rPr>
        <w:t>“EVET”</w:t>
      </w:r>
      <w:r>
        <w:t xml:space="preserve"> yazdıktan sonra </w:t>
      </w:r>
      <w:r w:rsidRPr="0046754A">
        <w:rPr>
          <w:b/>
          <w:bCs/>
        </w:rPr>
        <w:t xml:space="preserve">“Başvur” </w:t>
      </w:r>
      <w:r>
        <w:t>düğmesine basarak işleminizi tamamlayınız.</w:t>
      </w:r>
    </w:p>
    <w:p w14:paraId="4FA1AAD8" w14:textId="08240879" w:rsidR="00905609" w:rsidRDefault="00905609" w:rsidP="00905609">
      <w:pPr>
        <w:jc w:val="both"/>
      </w:pPr>
    </w:p>
    <w:p w14:paraId="6965C1ED" w14:textId="457F6295" w:rsidR="00905609" w:rsidRDefault="003D3135" w:rsidP="00905609">
      <w:pPr>
        <w:jc w:val="both"/>
      </w:pPr>
      <w:r>
        <w:rPr>
          <w:noProof/>
          <w:lang w:eastAsia="tr-TR"/>
        </w:rPr>
        <w:drawing>
          <wp:inline distT="0" distB="0" distL="0" distR="0" wp14:anchorId="60727F2F" wp14:editId="26A93C69">
            <wp:extent cx="2405217" cy="308728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7345" cy="3102857"/>
                    </a:xfrm>
                    <a:prstGeom prst="rect">
                      <a:avLst/>
                    </a:prstGeom>
                    <a:noFill/>
                    <a:ln>
                      <a:noFill/>
                    </a:ln>
                  </pic:spPr>
                </pic:pic>
              </a:graphicData>
            </a:graphic>
          </wp:inline>
        </w:drawing>
      </w:r>
    </w:p>
    <w:p w14:paraId="14AD6609" w14:textId="2641877A" w:rsidR="004A747D" w:rsidRDefault="0046754A" w:rsidP="00B13941">
      <w:pPr>
        <w:jc w:val="both"/>
      </w:pPr>
      <w:r>
        <w:t xml:space="preserve">Başvurunuzu tamamladığınızda bu ekranda barkodlu elektronik kayıt belgenizi görüntüleyeceksiniz. Burada </w:t>
      </w:r>
      <w:r w:rsidRPr="0046754A">
        <w:rPr>
          <w:b/>
          <w:bCs/>
        </w:rPr>
        <w:t>“Dosyayı İndir”</w:t>
      </w:r>
      <w:r>
        <w:t xml:space="preserve"> bağlantısını kullanarak dosyayı bilgisayarınıza kaydedebilirsiniz.</w:t>
      </w:r>
    </w:p>
    <w:p w14:paraId="5B3017BF" w14:textId="748811EA" w:rsidR="00603590" w:rsidRDefault="00603590" w:rsidP="00C2547B"/>
    <w:p w14:paraId="5F0BE83B" w14:textId="77777777" w:rsidR="00B13941" w:rsidRPr="00B13941" w:rsidRDefault="00B13941" w:rsidP="00C2547B">
      <w:pPr>
        <w:rPr>
          <w:color w:val="FF0000"/>
        </w:rPr>
      </w:pPr>
      <w:r>
        <w:rPr>
          <w:noProof/>
          <w:color w:val="FF0000"/>
          <w:lang w:eastAsia="tr-TR"/>
        </w:rPr>
        <mc:AlternateContent>
          <mc:Choice Requires="wps">
            <w:drawing>
              <wp:anchor distT="0" distB="0" distL="114300" distR="114300" simplePos="0" relativeHeight="251659264" behindDoc="1" locked="0" layoutInCell="1" allowOverlap="1" wp14:anchorId="5B5CC495" wp14:editId="4566B9A3">
                <wp:simplePos x="0" y="0"/>
                <wp:positionH relativeFrom="column">
                  <wp:posOffset>-99695</wp:posOffset>
                </wp:positionH>
                <wp:positionV relativeFrom="paragraph">
                  <wp:posOffset>179705</wp:posOffset>
                </wp:positionV>
                <wp:extent cx="6191250" cy="1809750"/>
                <wp:effectExtent l="19050" t="19050" r="19050" b="19050"/>
                <wp:wrapNone/>
                <wp:docPr id="4" name="Dikdörtgen 4"/>
                <wp:cNvGraphicFramePr/>
                <a:graphic xmlns:a="http://schemas.openxmlformats.org/drawingml/2006/main">
                  <a:graphicData uri="http://schemas.microsoft.com/office/word/2010/wordprocessingShape">
                    <wps:wsp>
                      <wps:cNvSpPr/>
                      <wps:spPr>
                        <a:xfrm>
                          <a:off x="0" y="0"/>
                          <a:ext cx="6191250" cy="1809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9EF474" id="Dikdörtgen 4" o:spid="_x0000_s1026" style="position:absolute;margin-left:-7.85pt;margin-top:14.15pt;width:487.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" filled="f" strokecolor="black [3213]" strokeweight="2.25pt"/>
            </w:pict>
          </mc:Fallback>
        </mc:AlternateContent>
      </w:r>
    </w:p>
    <w:p w14:paraId="66D90436" w14:textId="14A711DB" w:rsidR="00B13941" w:rsidRPr="00A26AE8" w:rsidRDefault="00B13941" w:rsidP="00FE7882">
      <w:pPr>
        <w:ind w:left="708"/>
        <w:rPr>
          <w:b/>
          <w:color w:val="FF0000"/>
        </w:rPr>
      </w:pPr>
      <w:r w:rsidRPr="00FE7882">
        <w:rPr>
          <w:b/>
          <w:color w:val="FF0000"/>
          <w:sz w:val="28"/>
          <w:szCs w:val="28"/>
        </w:rPr>
        <w:t>NOT:</w:t>
      </w:r>
      <w:r w:rsidRPr="00B13941">
        <w:rPr>
          <w:b/>
          <w:color w:val="FF0000"/>
        </w:rPr>
        <w:t xml:space="preserve"> </w:t>
      </w:r>
      <w:r w:rsidR="00FE7882">
        <w:rPr>
          <w:b/>
          <w:color w:val="FF0000"/>
        </w:rPr>
        <w:t xml:space="preserve">   </w:t>
      </w:r>
      <w:r w:rsidR="000F7A4E">
        <w:rPr>
          <w:b/>
          <w:color w:val="FF0000"/>
        </w:rPr>
        <w:t>*</w:t>
      </w:r>
      <w:r w:rsidRPr="00A26AE8">
        <w:rPr>
          <w:b/>
          <w:color w:val="FF0000"/>
        </w:rPr>
        <w:t xml:space="preserve">E-Devlet üzerinden kaydını tamamlayan öğrencilerin üniversiteye </w:t>
      </w:r>
      <w:r w:rsidR="00654AA8" w:rsidRPr="00A26AE8">
        <w:rPr>
          <w:b/>
          <w:color w:val="FF0000"/>
        </w:rPr>
        <w:t xml:space="preserve">gelerek </w:t>
      </w:r>
      <w:r w:rsidRPr="00A26AE8">
        <w:rPr>
          <w:b/>
          <w:color w:val="FF0000"/>
        </w:rPr>
        <w:t xml:space="preserve">evrak </w:t>
      </w:r>
      <w:r w:rsidR="00FE7882">
        <w:rPr>
          <w:b/>
          <w:color w:val="FF0000"/>
        </w:rPr>
        <w:t xml:space="preserve">teslim </w:t>
      </w:r>
      <w:r w:rsidRPr="00A26AE8">
        <w:rPr>
          <w:b/>
          <w:color w:val="FF0000"/>
        </w:rPr>
        <w:t>etmelerine gerek bulunmamaktadır.</w:t>
      </w:r>
    </w:p>
    <w:p w14:paraId="2843C04F" w14:textId="11D51EB7" w:rsidR="000F7A4E" w:rsidRDefault="00A26AE8" w:rsidP="000F7A4E">
      <w:pPr>
        <w:pStyle w:val="ListeParagraf"/>
        <w:spacing w:after="0" w:line="240" w:lineRule="auto"/>
        <w:jc w:val="both"/>
        <w:rPr>
          <w:rFonts w:asciiTheme="minorHAnsi" w:hAnsiTheme="minorHAnsi" w:cstheme="minorBidi"/>
          <w:b/>
          <w:color w:val="FF0000"/>
          <w:sz w:val="22"/>
          <w:szCs w:val="22"/>
        </w:rPr>
      </w:pPr>
      <w:r w:rsidRPr="00A26AE8">
        <w:rPr>
          <w:b/>
          <w:color w:val="FF0000"/>
          <w:sz w:val="22"/>
          <w:szCs w:val="22"/>
        </w:rPr>
        <w:t>*</w:t>
      </w:r>
      <w:r w:rsidR="000F7A4E" w:rsidRPr="00A26AE8">
        <w:rPr>
          <w:rFonts w:asciiTheme="minorHAnsi" w:hAnsiTheme="minorHAnsi" w:cstheme="minorBidi"/>
          <w:b/>
          <w:color w:val="FF0000"/>
          <w:sz w:val="22"/>
          <w:szCs w:val="22"/>
        </w:rPr>
        <w:t xml:space="preserve">Elektronik kayda, özel yetenek programları ile yükseköğretim kurumlarınca elektronik kaydı uygun görülmeyen programlar (sağlık raporu isteyen programlar) dâhil edilmeyecektir. </w:t>
      </w:r>
    </w:p>
    <w:p w14:paraId="38080881" w14:textId="080E6848" w:rsidR="00A26AE8" w:rsidRDefault="00A26AE8" w:rsidP="000F7A4E">
      <w:pPr>
        <w:pStyle w:val="ListeParagraf"/>
        <w:spacing w:after="0" w:line="240" w:lineRule="auto"/>
        <w:jc w:val="both"/>
        <w:rPr>
          <w:b/>
          <w:color w:val="FF0000"/>
          <w:sz w:val="22"/>
          <w:szCs w:val="22"/>
        </w:rPr>
      </w:pPr>
    </w:p>
    <w:p w14:paraId="3F20D58C" w14:textId="4CE072CF" w:rsidR="00A26AE8" w:rsidRDefault="00A26AE8" w:rsidP="00A26AE8">
      <w:pPr>
        <w:pStyle w:val="ListeParagraf"/>
        <w:spacing w:after="0" w:line="240" w:lineRule="auto"/>
        <w:jc w:val="both"/>
        <w:rPr>
          <w:rFonts w:asciiTheme="minorHAnsi" w:hAnsiTheme="minorHAnsi" w:cstheme="minorBidi"/>
          <w:b/>
          <w:color w:val="FF0000"/>
          <w:sz w:val="22"/>
          <w:szCs w:val="22"/>
        </w:rPr>
      </w:pPr>
      <w:r w:rsidRPr="00A26AE8">
        <w:rPr>
          <w:rFonts w:asciiTheme="minorHAnsi" w:hAnsiTheme="minorHAnsi" w:cstheme="minorBidi"/>
          <w:b/>
          <w:color w:val="FF0000"/>
          <w:sz w:val="22"/>
          <w:szCs w:val="22"/>
        </w:rPr>
        <w:t>* Milli Eğitim Bakanlığından lise mezuniyet bilgisi alınamayan öğrenciler elektronik kayıt yapamayacak</w:t>
      </w:r>
      <w:r>
        <w:rPr>
          <w:rFonts w:asciiTheme="minorHAnsi" w:hAnsiTheme="minorHAnsi" w:cstheme="minorBidi"/>
          <w:b/>
          <w:color w:val="FF0000"/>
          <w:sz w:val="22"/>
          <w:szCs w:val="22"/>
        </w:rPr>
        <w:t>tır.</w:t>
      </w:r>
    </w:p>
    <w:p w14:paraId="59A15C5E" w14:textId="158A4D1D" w:rsidR="00A26AE8" w:rsidRDefault="00A26AE8" w:rsidP="00A26AE8">
      <w:pPr>
        <w:pStyle w:val="ListeParagraf"/>
        <w:spacing w:after="0" w:line="240" w:lineRule="auto"/>
        <w:jc w:val="both"/>
        <w:rPr>
          <w:rFonts w:asciiTheme="minorHAnsi" w:hAnsiTheme="minorHAnsi" w:cstheme="minorBidi"/>
          <w:b/>
          <w:color w:val="FF0000"/>
          <w:sz w:val="22"/>
          <w:szCs w:val="22"/>
        </w:rPr>
      </w:pPr>
    </w:p>
    <w:p w14:paraId="1716176D" w14:textId="77777777" w:rsidR="00A26AE8" w:rsidRPr="00D70CA1" w:rsidRDefault="00A26AE8" w:rsidP="00D70CA1">
      <w:pPr>
        <w:spacing w:after="0" w:line="240" w:lineRule="auto"/>
        <w:jc w:val="both"/>
        <w:rPr>
          <w:b/>
          <w:color w:val="FF0000"/>
        </w:rPr>
      </w:pPr>
    </w:p>
    <w:p w14:paraId="04473C44" w14:textId="0C186432" w:rsidR="000F7A4E" w:rsidRDefault="000F7A4E" w:rsidP="00C2547B">
      <w:pPr>
        <w:rPr>
          <w:b/>
          <w:color w:val="FF0000"/>
        </w:rPr>
      </w:pPr>
    </w:p>
    <w:sectPr w:rsidR="000F7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2162E"/>
    <w:multiLevelType w:val="hybridMultilevel"/>
    <w:tmpl w:val="DEE8021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A057399"/>
    <w:multiLevelType w:val="hybridMultilevel"/>
    <w:tmpl w:val="58AAF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4B0017"/>
    <w:multiLevelType w:val="hybridMultilevel"/>
    <w:tmpl w:val="5D6EB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04F492D"/>
    <w:multiLevelType w:val="hybridMultilevel"/>
    <w:tmpl w:val="FAF42EC8"/>
    <w:lvl w:ilvl="0" w:tplc="E6C4B25C">
      <w:start w:val="5"/>
      <w:numFmt w:val="bullet"/>
      <w:lvlText w:val="-"/>
      <w:lvlJc w:val="left"/>
      <w:pPr>
        <w:ind w:left="1080" w:hanging="360"/>
      </w:pPr>
      <w:rPr>
        <w:rFonts w:ascii="Calibri" w:eastAsiaTheme="minorHAnsi" w:hAnsi="Calibri" w:cstheme="minorBid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4" w15:restartNumberingAfterBreak="0">
    <w:nsid w:val="74257F88"/>
    <w:multiLevelType w:val="hybridMultilevel"/>
    <w:tmpl w:val="B5F61E86"/>
    <w:lvl w:ilvl="0" w:tplc="58366D52">
      <w:start w:val="1"/>
      <w:numFmt w:val="bullet"/>
      <w:lvlText w:val=""/>
      <w:lvlJc w:val="left"/>
      <w:pPr>
        <w:ind w:left="1440" w:hanging="360"/>
      </w:pPr>
      <w:rPr>
        <w:rFonts w:ascii="Wingdings" w:hAnsi="Wingdings"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7B"/>
    <w:rsid w:val="000F7A4E"/>
    <w:rsid w:val="001B7D6D"/>
    <w:rsid w:val="001D5374"/>
    <w:rsid w:val="00360E3C"/>
    <w:rsid w:val="003D3135"/>
    <w:rsid w:val="0046754A"/>
    <w:rsid w:val="004A747D"/>
    <w:rsid w:val="004F088C"/>
    <w:rsid w:val="0053529C"/>
    <w:rsid w:val="00603590"/>
    <w:rsid w:val="00654AA8"/>
    <w:rsid w:val="00701DB6"/>
    <w:rsid w:val="00777AC6"/>
    <w:rsid w:val="007A5EF5"/>
    <w:rsid w:val="00905609"/>
    <w:rsid w:val="00996275"/>
    <w:rsid w:val="00A26AE8"/>
    <w:rsid w:val="00B13941"/>
    <w:rsid w:val="00BE05EA"/>
    <w:rsid w:val="00C2547B"/>
    <w:rsid w:val="00C57E8A"/>
    <w:rsid w:val="00CD57F7"/>
    <w:rsid w:val="00D70CA1"/>
    <w:rsid w:val="00E4792D"/>
    <w:rsid w:val="00E90652"/>
    <w:rsid w:val="00F505D7"/>
    <w:rsid w:val="00FE7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E320"/>
  <w15:chartTrackingRefBased/>
  <w15:docId w15:val="{4BAF2973-A131-4470-9EC9-4DFE84DA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547B"/>
    <w:pPr>
      <w:ind w:left="720"/>
      <w:contextualSpacing/>
    </w:pPr>
    <w:rPr>
      <w:rFonts w:ascii="Times New Roman" w:hAnsi="Times New Roman" w:cs="Times New Roman"/>
      <w:color w:val="000000"/>
      <w:sz w:val="24"/>
      <w:szCs w:val="24"/>
    </w:rPr>
  </w:style>
  <w:style w:type="character" w:styleId="Kpr">
    <w:name w:val="Hyperlink"/>
    <w:basedOn w:val="VarsaylanParagrafYazTipi"/>
    <w:uiPriority w:val="99"/>
    <w:unhideWhenUsed/>
    <w:rsid w:val="00C2547B"/>
    <w:rPr>
      <w:color w:val="0000FF"/>
      <w:u w:val="single"/>
    </w:rPr>
  </w:style>
  <w:style w:type="character" w:styleId="zlenenKpr">
    <w:name w:val="FollowedHyperlink"/>
    <w:basedOn w:val="VarsaylanParagrafYazTipi"/>
    <w:uiPriority w:val="99"/>
    <w:semiHidden/>
    <w:unhideWhenUsed/>
    <w:rsid w:val="00603590"/>
    <w:rPr>
      <w:color w:val="954F72" w:themeColor="followedHyperlink"/>
      <w:u w:val="single"/>
    </w:rPr>
  </w:style>
  <w:style w:type="character" w:styleId="Gl">
    <w:name w:val="Strong"/>
    <w:basedOn w:val="VarsaylanParagrafYazTipi"/>
    <w:uiPriority w:val="22"/>
    <w:qFormat/>
    <w:rsid w:val="000F7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ois.okan.edu.tr/ogrenciler/onlineilkkayit/"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turkiye.gov.tr/yok-universite-ekayi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Gülten</dc:creator>
  <cp:keywords/>
  <dc:description/>
  <cp:lastModifiedBy>Menemşe Durmuş Övet</cp:lastModifiedBy>
  <cp:revision>20</cp:revision>
  <dcterms:created xsi:type="dcterms:W3CDTF">2020-08-18T07:55:00Z</dcterms:created>
  <dcterms:modified xsi:type="dcterms:W3CDTF">2020-08-20T10:52:00Z</dcterms:modified>
</cp:coreProperties>
</file>