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01"/>
        <w:gridCol w:w="4665"/>
      </w:tblGrid>
      <w:tr w:rsidR="00EA1F46" w:rsidRPr="00E830E1" w:rsidTr="00126775">
        <w:trPr>
          <w:trHeight w:val="773"/>
        </w:trPr>
        <w:tc>
          <w:tcPr>
            <w:tcW w:w="5000" w:type="pct"/>
            <w:gridSpan w:val="2"/>
            <w:tcBorders>
              <w:top w:val="double" w:sz="4" w:space="0" w:color="auto"/>
            </w:tcBorders>
            <w:vAlign w:val="center"/>
          </w:tcPr>
          <w:p w:rsidR="00EA1F46" w:rsidRPr="00126775" w:rsidRDefault="00EA1F46" w:rsidP="00EA1F46">
            <w:pPr>
              <w:ind w:left="567"/>
              <w:rPr>
                <w:rFonts w:ascii="Tahoma" w:hAnsi="Tahoma"/>
                <w:b/>
                <w:sz w:val="22"/>
              </w:rPr>
            </w:pPr>
          </w:p>
          <w:p w:rsidR="00EA1F46" w:rsidRPr="00126775" w:rsidRDefault="00EA1F46" w:rsidP="00EA1F46">
            <w:pPr>
              <w:ind w:left="567"/>
              <w:rPr>
                <w:rFonts w:ascii="Tahoma" w:hAnsi="Tahoma"/>
                <w:b/>
                <w:sz w:val="22"/>
              </w:rPr>
            </w:pPr>
            <w:r w:rsidRPr="00126775">
              <w:rPr>
                <w:rFonts w:ascii="Tahoma" w:hAnsi="Tahoma"/>
                <w:b/>
                <w:sz w:val="22"/>
              </w:rPr>
              <w:t xml:space="preserve">Pozisyon: </w:t>
            </w:r>
            <w:r w:rsidR="00291B26" w:rsidRPr="00126775">
              <w:rPr>
                <w:rFonts w:ascii="Tahoma" w:hAnsi="Tahoma"/>
                <w:sz w:val="22"/>
              </w:rPr>
              <w:t>Uluslararası Akreditasyon</w:t>
            </w:r>
            <w:r w:rsidR="00145A2F" w:rsidRPr="00126775">
              <w:rPr>
                <w:rFonts w:ascii="Tahoma" w:hAnsi="Tahoma"/>
                <w:sz w:val="22"/>
              </w:rPr>
              <w:t>lar</w:t>
            </w:r>
            <w:r w:rsidR="00291B26" w:rsidRPr="00126775">
              <w:rPr>
                <w:rFonts w:ascii="Tahoma" w:hAnsi="Tahoma"/>
                <w:sz w:val="22"/>
              </w:rPr>
              <w:t xml:space="preserve"> ve Derecelendirme Birim Yöneticisi</w:t>
            </w:r>
          </w:p>
          <w:p w:rsidR="00EA1F46" w:rsidRPr="00126775" w:rsidRDefault="00EA1F46" w:rsidP="00EA1F46">
            <w:pPr>
              <w:ind w:left="567"/>
              <w:rPr>
                <w:rFonts w:ascii="Tahoma" w:hAnsi="Tahoma"/>
                <w:sz w:val="22"/>
              </w:rPr>
            </w:pPr>
            <w:r w:rsidRPr="00126775">
              <w:rPr>
                <w:rFonts w:ascii="Tahoma" w:hAnsi="Tahoma"/>
                <w:b/>
                <w:sz w:val="22"/>
              </w:rPr>
              <w:t xml:space="preserve">Bölüm: </w:t>
            </w:r>
            <w:r w:rsidR="00145A2F" w:rsidRPr="00126775">
              <w:rPr>
                <w:rFonts w:ascii="Tahoma" w:hAnsi="Tahoma"/>
                <w:sz w:val="22"/>
              </w:rPr>
              <w:t>Öğrenme</w:t>
            </w:r>
            <w:r w:rsidR="00291B26" w:rsidRPr="00126775">
              <w:rPr>
                <w:rFonts w:ascii="Tahoma" w:hAnsi="Tahoma"/>
                <w:sz w:val="22"/>
              </w:rPr>
              <w:t xml:space="preserve"> Uygulama ve Araştırma Merkezi</w:t>
            </w:r>
          </w:p>
          <w:p w:rsidR="00EA1F46" w:rsidRPr="00126775" w:rsidRDefault="00EA1F46" w:rsidP="00291B26">
            <w:pPr>
              <w:ind w:left="567"/>
              <w:rPr>
                <w:rFonts w:ascii="Tahoma" w:hAnsi="Tahoma"/>
                <w:sz w:val="22"/>
              </w:rPr>
            </w:pPr>
            <w:r w:rsidRPr="00126775">
              <w:rPr>
                <w:rFonts w:ascii="Tahoma" w:hAnsi="Tahoma"/>
                <w:b/>
                <w:sz w:val="22"/>
              </w:rPr>
              <w:t xml:space="preserve">Bağlı Olduğu Pozisyonlar/Onay </w:t>
            </w:r>
            <w:r w:rsidR="00145A2F" w:rsidRPr="00126775">
              <w:rPr>
                <w:rFonts w:ascii="Tahoma" w:hAnsi="Tahoma"/>
                <w:b/>
                <w:sz w:val="22"/>
              </w:rPr>
              <w:t xml:space="preserve">Mevkii: </w:t>
            </w:r>
            <w:r w:rsidR="00145A2F" w:rsidRPr="00126775">
              <w:rPr>
                <w:rFonts w:ascii="Tahoma" w:hAnsi="Tahoma"/>
                <w:sz w:val="22"/>
              </w:rPr>
              <w:t xml:space="preserve">Öğrenme </w:t>
            </w:r>
            <w:r w:rsidR="00291B26" w:rsidRPr="00126775">
              <w:rPr>
                <w:rFonts w:ascii="Tahoma" w:hAnsi="Tahoma"/>
                <w:sz w:val="22"/>
              </w:rPr>
              <w:t>Uygulama ve Araştırma Merkezi Müdürü, Rektör</w:t>
            </w:r>
            <w:r w:rsidRPr="00126775">
              <w:rPr>
                <w:rFonts w:ascii="Tahoma" w:hAnsi="Tahoma"/>
                <w:sz w:val="22"/>
              </w:rPr>
              <w:t xml:space="preserve"> Yardımcısı</w:t>
            </w:r>
          </w:p>
          <w:p w:rsidR="00EA1F46" w:rsidRPr="00126775" w:rsidRDefault="00EA1F46" w:rsidP="00EA1F46">
            <w:pPr>
              <w:rPr>
                <w:rFonts w:ascii="Tahoma" w:hAnsi="Tahoma"/>
                <w:sz w:val="22"/>
              </w:rPr>
            </w:pPr>
          </w:p>
          <w:p w:rsidR="00EA1F46" w:rsidRPr="00126775" w:rsidRDefault="00EA1F46" w:rsidP="00267B32">
            <w:pPr>
              <w:pStyle w:val="Balk2"/>
              <w:keepLines w:val="0"/>
              <w:numPr>
                <w:ilvl w:val="0"/>
                <w:numId w:val="2"/>
              </w:numPr>
              <w:tabs>
                <w:tab w:val="clear" w:pos="720"/>
                <w:tab w:val="num" w:pos="767"/>
              </w:tabs>
              <w:spacing w:before="100" w:after="40"/>
              <w:ind w:left="1276" w:hanging="709"/>
              <w:rPr>
                <w:rFonts w:ascii="Tahoma" w:hAnsi="Tahoma"/>
                <w:color w:val="auto"/>
                <w:sz w:val="22"/>
              </w:rPr>
            </w:pPr>
            <w:r w:rsidRPr="00126775">
              <w:rPr>
                <w:rFonts w:ascii="Tahoma" w:hAnsi="Tahoma"/>
                <w:color w:val="auto"/>
                <w:sz w:val="22"/>
              </w:rPr>
              <w:t>İŞİN AMACI</w:t>
            </w:r>
          </w:p>
          <w:p w:rsidR="00291B26" w:rsidRPr="00126775" w:rsidRDefault="00291B26" w:rsidP="00291B26">
            <w:pPr>
              <w:pStyle w:val="GvdeMetniGirintisi"/>
              <w:ind w:left="567"/>
              <w:rPr>
                <w:rFonts w:ascii="Tahoma" w:hAnsi="Tahoma"/>
                <w:lang w:val="tr-TR"/>
              </w:rPr>
            </w:pPr>
            <w:r w:rsidRPr="00126775">
              <w:rPr>
                <w:rFonts w:ascii="Tahoma" w:hAnsi="Tahoma"/>
                <w:lang w:val="tr-TR"/>
              </w:rPr>
              <w:t xml:space="preserve">Uluslararası Akreditasyon ve Derecelendirme Birim Yöneticisinin temel amacı, İstanbul Okan Üniversitesi’nin uluslararası standartlara ve derecelendirme </w:t>
            </w:r>
            <w:proofErr w:type="gramStart"/>
            <w:r w:rsidRPr="00126775">
              <w:rPr>
                <w:rFonts w:ascii="Tahoma" w:hAnsi="Tahoma"/>
                <w:lang w:val="tr-TR"/>
              </w:rPr>
              <w:t>kriterlerine</w:t>
            </w:r>
            <w:proofErr w:type="gramEnd"/>
            <w:r w:rsidRPr="00126775">
              <w:rPr>
                <w:rFonts w:ascii="Tahoma" w:hAnsi="Tahoma"/>
                <w:lang w:val="tr-TR"/>
              </w:rPr>
              <w:t xml:space="preserve"> uygunluğunu sağlamak ve bu süreçlerin etkinliğini artırmaktır. Bu pozisyon, üniversitenin küresel rekabet gücünü ve akademik kalitesini artırmak için uluslararası akreditasyon kuruluşları ve derecelendirme sistemleri ile koordinasyonu yürütmek, akreditasyon başvurularını ve derecelendirme değerlendirmelerini yönetmek, ilgili politika ve </w:t>
            </w:r>
            <w:proofErr w:type="gramStart"/>
            <w:r w:rsidRPr="00126775">
              <w:rPr>
                <w:rFonts w:ascii="Tahoma" w:hAnsi="Tahoma"/>
                <w:lang w:val="tr-TR"/>
              </w:rPr>
              <w:t>prosedürleri</w:t>
            </w:r>
            <w:proofErr w:type="gramEnd"/>
            <w:r w:rsidRPr="00126775">
              <w:rPr>
                <w:rFonts w:ascii="Tahoma" w:hAnsi="Tahoma"/>
                <w:lang w:val="tr-TR"/>
              </w:rPr>
              <w:t xml:space="preserve"> geliştirmek ve sürekli iyileştirme stratejileri oluşturmakla sorumludur.</w:t>
            </w:r>
          </w:p>
          <w:p w:rsidR="00A306F0" w:rsidRPr="00126775" w:rsidRDefault="00A306F0" w:rsidP="00291B26">
            <w:pPr>
              <w:pStyle w:val="GvdeMetniGirintisi"/>
              <w:ind w:left="567"/>
              <w:rPr>
                <w:rFonts w:ascii="Tahoma" w:hAnsi="Tahoma"/>
                <w:lang w:val="tr-TR"/>
              </w:rPr>
            </w:pPr>
          </w:p>
          <w:p w:rsidR="00EA1F46" w:rsidRPr="00126775" w:rsidRDefault="00EA1F46" w:rsidP="00267B32">
            <w:pPr>
              <w:pStyle w:val="Balk2"/>
              <w:keepLines w:val="0"/>
              <w:numPr>
                <w:ilvl w:val="0"/>
                <w:numId w:val="2"/>
              </w:numPr>
              <w:tabs>
                <w:tab w:val="clear" w:pos="720"/>
                <w:tab w:val="left" w:pos="909"/>
                <w:tab w:val="num" w:pos="1134"/>
              </w:tabs>
              <w:spacing w:before="100" w:after="40"/>
              <w:ind w:left="483" w:firstLine="0"/>
              <w:rPr>
                <w:rFonts w:ascii="Tahoma" w:hAnsi="Tahoma"/>
                <w:color w:val="auto"/>
                <w:sz w:val="22"/>
              </w:rPr>
            </w:pPr>
            <w:r w:rsidRPr="00126775">
              <w:rPr>
                <w:rFonts w:ascii="Tahoma" w:hAnsi="Tahoma"/>
                <w:color w:val="auto"/>
                <w:sz w:val="22"/>
              </w:rPr>
              <w:t>İŞİN BOYUTU</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3364"/>
              <w:gridCol w:w="4433"/>
            </w:tblGrid>
            <w:tr w:rsidR="00126775" w:rsidRPr="00126775" w:rsidTr="00AB41B9">
              <w:tc>
                <w:tcPr>
                  <w:tcW w:w="3364" w:type="dxa"/>
                </w:tcPr>
                <w:p w:rsidR="00EA1F46" w:rsidRPr="00126775" w:rsidRDefault="00EA1F46" w:rsidP="00D02404">
                  <w:pPr>
                    <w:pStyle w:val="GvdeMetniGirintisi"/>
                    <w:ind w:left="0"/>
                    <w:rPr>
                      <w:rFonts w:ascii="Tahoma" w:hAnsi="Tahoma"/>
                      <w:b/>
                      <w:lang w:val="tr-TR"/>
                    </w:rPr>
                  </w:pPr>
                  <w:r w:rsidRPr="00126775">
                    <w:rPr>
                      <w:rFonts w:ascii="Tahoma" w:hAnsi="Tahoma"/>
                      <w:b/>
                      <w:lang w:val="tr-TR"/>
                    </w:rPr>
                    <w:t xml:space="preserve">Mali: </w:t>
                  </w:r>
                </w:p>
              </w:tc>
              <w:tc>
                <w:tcPr>
                  <w:tcW w:w="4433" w:type="dxa"/>
                </w:tcPr>
                <w:p w:rsidR="00EA1F46" w:rsidRPr="00126775" w:rsidRDefault="00EA1F46" w:rsidP="00D02404">
                  <w:pPr>
                    <w:pStyle w:val="GvdeMetniGirintisi"/>
                    <w:ind w:left="0"/>
                    <w:jc w:val="left"/>
                    <w:rPr>
                      <w:rFonts w:ascii="Tahoma" w:hAnsi="Tahoma"/>
                      <w:lang w:val="tr-TR"/>
                    </w:rPr>
                  </w:pPr>
                  <w:r w:rsidRPr="00126775">
                    <w:rPr>
                      <w:rFonts w:ascii="Tahoma" w:hAnsi="Tahoma"/>
                      <w:b/>
                      <w:lang w:val="tr-TR"/>
                    </w:rPr>
                    <w:t xml:space="preserve">Bağlı </w:t>
                  </w:r>
                  <w:r w:rsidR="00291B26" w:rsidRPr="00126775">
                    <w:rPr>
                      <w:rFonts w:ascii="Tahoma" w:hAnsi="Tahoma"/>
                      <w:b/>
                      <w:lang w:val="tr-TR"/>
                    </w:rPr>
                    <w:t>Çalışanlar:</w:t>
                  </w:r>
                  <w:r w:rsidRPr="00126775">
                    <w:rPr>
                      <w:rFonts w:ascii="Tahoma" w:hAnsi="Tahoma"/>
                      <w:b/>
                      <w:lang w:val="tr-TR"/>
                    </w:rPr>
                    <w:t xml:space="preserve"> </w:t>
                  </w:r>
                </w:p>
                <w:p w:rsidR="00EA1F46" w:rsidRPr="00126775" w:rsidRDefault="00EA1F46" w:rsidP="00D02404">
                  <w:pPr>
                    <w:pStyle w:val="GvdeMetniGirintisi"/>
                    <w:ind w:left="0"/>
                    <w:rPr>
                      <w:rFonts w:ascii="Tahoma" w:hAnsi="Tahoma"/>
                      <w:lang w:val="tr-TR"/>
                    </w:rPr>
                  </w:pPr>
                </w:p>
              </w:tc>
            </w:tr>
            <w:tr w:rsidR="00126775" w:rsidRPr="00126775" w:rsidTr="00AB41B9">
              <w:tc>
                <w:tcPr>
                  <w:tcW w:w="3364" w:type="dxa"/>
                </w:tcPr>
                <w:p w:rsidR="00EA1F46" w:rsidRPr="00126775" w:rsidRDefault="00EA1F46" w:rsidP="00D02404">
                  <w:pPr>
                    <w:pStyle w:val="GvdeMetniGirintisi"/>
                    <w:ind w:left="0"/>
                    <w:rPr>
                      <w:rFonts w:ascii="Tahoma" w:hAnsi="Tahoma"/>
                      <w:lang w:val="tr-TR"/>
                    </w:rPr>
                  </w:pPr>
                  <w:r w:rsidRPr="00126775">
                    <w:rPr>
                      <w:rFonts w:ascii="Tahoma" w:hAnsi="Tahoma"/>
                      <w:b/>
                      <w:lang w:val="tr-TR"/>
                    </w:rPr>
                    <w:t>Donanım ve Araçlar:</w:t>
                  </w:r>
                  <w:r w:rsidRPr="00126775">
                    <w:rPr>
                      <w:rFonts w:ascii="Tahoma" w:hAnsi="Tahoma"/>
                      <w:lang w:val="tr-TR"/>
                    </w:rPr>
                    <w:t xml:space="preserve"> </w:t>
                  </w:r>
                  <w:r w:rsidR="00291B26" w:rsidRPr="00126775">
                    <w:rPr>
                      <w:rFonts w:ascii="Tahoma" w:hAnsi="Tahoma"/>
                      <w:lang w:val="tr-TR"/>
                    </w:rPr>
                    <w:t xml:space="preserve">Telefon, </w:t>
                  </w:r>
                  <w:r w:rsidR="00291B26" w:rsidRPr="00126775">
                    <w:rPr>
                      <w:lang w:val="tr-TR"/>
                    </w:rPr>
                    <w:t>Ofis makineleri, bilgisayar ve ofis programları, arşiv</w:t>
                  </w:r>
                </w:p>
              </w:tc>
              <w:tc>
                <w:tcPr>
                  <w:tcW w:w="4433" w:type="dxa"/>
                </w:tcPr>
                <w:p w:rsidR="00EA1F46" w:rsidRPr="00126775" w:rsidRDefault="00EA1F46" w:rsidP="00291B26">
                  <w:pPr>
                    <w:pStyle w:val="GvdeMetniGirintisi"/>
                    <w:ind w:left="0"/>
                    <w:rPr>
                      <w:rFonts w:ascii="Tahoma" w:hAnsi="Tahoma"/>
                      <w:b/>
                      <w:lang w:val="tr-TR"/>
                    </w:rPr>
                  </w:pPr>
                  <w:r w:rsidRPr="00126775">
                    <w:rPr>
                      <w:rFonts w:ascii="Tahoma" w:hAnsi="Tahoma"/>
                      <w:b/>
                      <w:lang w:val="tr-TR"/>
                    </w:rPr>
                    <w:t xml:space="preserve">Diğer: </w:t>
                  </w:r>
                  <w:r w:rsidR="00291B26" w:rsidRPr="00126775">
                    <w:rPr>
                      <w:rFonts w:ascii="Tahoma" w:hAnsi="Tahoma"/>
                      <w:lang w:val="tr-TR"/>
                    </w:rPr>
                    <w:t>Uluslararası Akreditasyon ve Derecelendirme Uzmanı</w:t>
                  </w:r>
                </w:p>
              </w:tc>
            </w:tr>
          </w:tbl>
          <w:p w:rsidR="00EA1F46" w:rsidRPr="00126775" w:rsidRDefault="00EA1F46" w:rsidP="00EA1F46">
            <w:pPr>
              <w:pStyle w:val="GvdeMetniGirintisi"/>
              <w:ind w:left="0"/>
              <w:rPr>
                <w:rFonts w:ascii="Tahoma" w:hAnsi="Tahoma"/>
                <w:lang w:val="tr-TR"/>
              </w:rPr>
            </w:pPr>
          </w:p>
          <w:p w:rsidR="00291B26" w:rsidRPr="00126775" w:rsidRDefault="00EA1F46" w:rsidP="00267B32">
            <w:pPr>
              <w:pStyle w:val="Balk2"/>
              <w:keepLines w:val="0"/>
              <w:numPr>
                <w:ilvl w:val="0"/>
                <w:numId w:val="2"/>
              </w:numPr>
              <w:tabs>
                <w:tab w:val="clear" w:pos="720"/>
                <w:tab w:val="num" w:pos="909"/>
              </w:tabs>
              <w:spacing w:before="100" w:after="40"/>
              <w:ind w:left="483" w:firstLine="0"/>
              <w:rPr>
                <w:rFonts w:ascii="Tahoma" w:hAnsi="Tahoma"/>
                <w:color w:val="auto"/>
                <w:sz w:val="22"/>
              </w:rPr>
            </w:pPr>
            <w:r w:rsidRPr="00126775">
              <w:rPr>
                <w:rFonts w:ascii="Tahoma" w:hAnsi="Tahoma"/>
                <w:color w:val="auto"/>
                <w:sz w:val="22"/>
              </w:rPr>
              <w:t>SORUMLULUKLAR</w:t>
            </w:r>
          </w:p>
          <w:p w:rsidR="00EA1F46" w:rsidRPr="00126775" w:rsidRDefault="00C3144C" w:rsidP="00267B32">
            <w:pPr>
              <w:pStyle w:val="GvdeMetniGirintisi"/>
              <w:ind w:left="483"/>
              <w:rPr>
                <w:rFonts w:ascii="Tahoma" w:hAnsi="Tahoma"/>
                <w:lang w:val="tr-TR"/>
              </w:rPr>
            </w:pPr>
            <w:r>
              <w:rPr>
                <w:rFonts w:ascii="Tahoma" w:hAnsi="Tahoma"/>
                <w:lang w:val="tr-TR"/>
              </w:rPr>
              <w:t>Birim yöneticisi</w:t>
            </w:r>
            <w:r w:rsidR="00291B26" w:rsidRPr="00126775">
              <w:rPr>
                <w:rFonts w:ascii="Tahoma" w:hAnsi="Tahoma"/>
                <w:lang w:val="tr-TR"/>
              </w:rPr>
              <w:t xml:space="preserve">, üniversitenin uluslararası alanda tanınırlığını artırmak, eğitim ve araştırma kalitesini yükseltmek ve uluslararası standartlarla uyumlu bir eğitim ortamı sağlamak için gerekli adımları atar. Bu rol, ayrıca iç paydaşlara akreditasyon süreçleri hakkında bilgi vermek ve eğitimler düzenlemek, dış değerlendirme süreçlerini koordine etmek ve sürekli gelişim için stratejiler geliştirmek amacıyla yürütülür. </w:t>
            </w:r>
          </w:p>
          <w:p w:rsidR="00291B26" w:rsidRPr="00126775" w:rsidRDefault="00291B26" w:rsidP="00267B32">
            <w:pPr>
              <w:pStyle w:val="ListeParagraf"/>
              <w:numPr>
                <w:ilvl w:val="0"/>
                <w:numId w:val="7"/>
              </w:numPr>
              <w:tabs>
                <w:tab w:val="left" w:pos="767"/>
              </w:tabs>
              <w:spacing w:before="100" w:after="100"/>
              <w:ind w:left="483" w:firstLine="0"/>
              <w:jc w:val="both"/>
              <w:rPr>
                <w:rFonts w:ascii="Tahoma" w:hAnsi="Tahoma"/>
              </w:rPr>
            </w:pPr>
            <w:r w:rsidRPr="00126775">
              <w:rPr>
                <w:rFonts w:ascii="Tahoma" w:hAnsi="Tahoma"/>
              </w:rPr>
              <w:t>Akreditasyon Süreçlerini Yönetmek: Uluslararası akreditasyon kuruluşları ile ilişkileri yönetmek, akreditasyon süreçlerini planlamak, uygulamak ve takip etmek. Akreditasyon başvuruları, belgeleri ve raporları hazırlamak.</w:t>
            </w:r>
          </w:p>
          <w:p w:rsidR="00291B26" w:rsidRPr="00126775" w:rsidRDefault="00291B26" w:rsidP="00267B32">
            <w:pPr>
              <w:pStyle w:val="ListeParagraf"/>
              <w:numPr>
                <w:ilvl w:val="0"/>
                <w:numId w:val="7"/>
              </w:numPr>
              <w:tabs>
                <w:tab w:val="left" w:pos="767"/>
              </w:tabs>
              <w:spacing w:before="100" w:after="100"/>
              <w:ind w:left="483" w:firstLine="0"/>
              <w:jc w:val="both"/>
              <w:rPr>
                <w:rFonts w:ascii="Tahoma" w:hAnsi="Tahoma"/>
              </w:rPr>
            </w:pPr>
            <w:r w:rsidRPr="00126775">
              <w:rPr>
                <w:rFonts w:ascii="Tahoma" w:hAnsi="Tahoma"/>
              </w:rPr>
              <w:t xml:space="preserve">Derecelendirme Standartlarını İzlemek: Uluslararası derecelendirme </w:t>
            </w:r>
            <w:proofErr w:type="gramStart"/>
            <w:r w:rsidRPr="00126775">
              <w:rPr>
                <w:rFonts w:ascii="Tahoma" w:hAnsi="Tahoma"/>
              </w:rPr>
              <w:t>kriterlerini</w:t>
            </w:r>
            <w:proofErr w:type="gramEnd"/>
            <w:r w:rsidRPr="00126775">
              <w:rPr>
                <w:rFonts w:ascii="Tahoma" w:hAnsi="Tahoma"/>
              </w:rPr>
              <w:t xml:space="preserve"> takip etmek ve kurumun bu standartlara uyumunu sağlamak için gereklilikleri tespit etmek.</w:t>
            </w:r>
          </w:p>
          <w:p w:rsidR="00291B26" w:rsidRPr="00126775" w:rsidRDefault="00291B26" w:rsidP="00267B32">
            <w:pPr>
              <w:pStyle w:val="ListeParagraf"/>
              <w:numPr>
                <w:ilvl w:val="0"/>
                <w:numId w:val="7"/>
              </w:numPr>
              <w:tabs>
                <w:tab w:val="left" w:pos="767"/>
              </w:tabs>
              <w:spacing w:before="100" w:after="100"/>
              <w:ind w:left="483" w:firstLine="0"/>
              <w:jc w:val="both"/>
              <w:rPr>
                <w:rFonts w:ascii="Tahoma" w:hAnsi="Tahoma"/>
              </w:rPr>
            </w:pPr>
            <w:r w:rsidRPr="00126775">
              <w:rPr>
                <w:rFonts w:ascii="Tahoma" w:hAnsi="Tahoma"/>
              </w:rPr>
              <w:t xml:space="preserve">Politika ve Prosedürlerin Geliştirilmesi: Akreditasyon ve derecelendirme süreçleri ile ilgili politika ve </w:t>
            </w:r>
            <w:proofErr w:type="gramStart"/>
            <w:r w:rsidRPr="00126775">
              <w:rPr>
                <w:rFonts w:ascii="Tahoma" w:hAnsi="Tahoma"/>
              </w:rPr>
              <w:t>prosedürleri</w:t>
            </w:r>
            <w:proofErr w:type="gramEnd"/>
            <w:r w:rsidRPr="00126775">
              <w:rPr>
                <w:rFonts w:ascii="Tahoma" w:hAnsi="Tahoma"/>
              </w:rPr>
              <w:t xml:space="preserve"> geliştirmek ve güncellemek.</w:t>
            </w:r>
          </w:p>
          <w:p w:rsidR="00291B26" w:rsidRPr="00455825" w:rsidRDefault="00291B26" w:rsidP="00267B32">
            <w:pPr>
              <w:pStyle w:val="ListeParagraf"/>
              <w:numPr>
                <w:ilvl w:val="0"/>
                <w:numId w:val="7"/>
              </w:numPr>
              <w:tabs>
                <w:tab w:val="left" w:pos="767"/>
              </w:tabs>
              <w:spacing w:before="100" w:after="100"/>
              <w:ind w:left="483" w:firstLine="0"/>
              <w:jc w:val="both"/>
              <w:rPr>
                <w:rFonts w:ascii="Tahoma" w:hAnsi="Tahoma"/>
              </w:rPr>
            </w:pPr>
            <w:r w:rsidRPr="00126775">
              <w:rPr>
                <w:rFonts w:ascii="Tahoma" w:hAnsi="Tahoma"/>
              </w:rPr>
              <w:t>İç Denetim ve Değerlendirme: Kurum içindeki süreçlerin akreditasyon standartlarına uygunluğunu düzenli olarak denetlemek ve değerlendirmek.</w:t>
            </w:r>
          </w:p>
          <w:p w:rsidR="00291B26" w:rsidRPr="00126775" w:rsidRDefault="00291B26" w:rsidP="00267B32">
            <w:pPr>
              <w:pStyle w:val="ListeParagraf"/>
              <w:numPr>
                <w:ilvl w:val="0"/>
                <w:numId w:val="7"/>
              </w:numPr>
              <w:tabs>
                <w:tab w:val="left" w:pos="767"/>
              </w:tabs>
              <w:spacing w:before="100" w:after="100"/>
              <w:ind w:left="483" w:firstLine="0"/>
              <w:jc w:val="both"/>
              <w:rPr>
                <w:rFonts w:ascii="Tahoma" w:hAnsi="Tahoma"/>
              </w:rPr>
            </w:pPr>
            <w:r w:rsidRPr="00126775">
              <w:rPr>
                <w:rFonts w:ascii="Tahoma" w:hAnsi="Tahoma"/>
              </w:rPr>
              <w:t>Eğitim ve Bilgilendirme: Kurum personeline akreditasyon ve derecelendirme süreçleri hakkında eğitim vermek ve bilgilendirme yapmak.</w:t>
            </w:r>
          </w:p>
          <w:p w:rsidR="001675CF" w:rsidRPr="00126775" w:rsidRDefault="00291B26" w:rsidP="00267B32">
            <w:pPr>
              <w:pStyle w:val="ListeParagraf"/>
              <w:numPr>
                <w:ilvl w:val="0"/>
                <w:numId w:val="7"/>
              </w:numPr>
              <w:tabs>
                <w:tab w:val="left" w:pos="767"/>
              </w:tabs>
              <w:spacing w:before="100" w:after="100"/>
              <w:ind w:left="483" w:firstLine="0"/>
              <w:jc w:val="both"/>
              <w:rPr>
                <w:rFonts w:ascii="Tahoma" w:hAnsi="Tahoma"/>
              </w:rPr>
            </w:pPr>
            <w:r w:rsidRPr="00126775">
              <w:rPr>
                <w:rFonts w:ascii="Tahoma" w:hAnsi="Tahoma"/>
              </w:rPr>
              <w:t>İletişim ve İşbirliği: Uluslararası akreditasyon ve derecelendirme kuruluşları ile etkili iletişim ve işbirliği sağlamak. Ayrıca, iç paydaşlarla koordinasyonu yönetmek.</w:t>
            </w:r>
          </w:p>
          <w:p w:rsidR="0081349F" w:rsidRPr="00126775" w:rsidRDefault="001675CF" w:rsidP="00267B32">
            <w:pPr>
              <w:pStyle w:val="ListeParagraf"/>
              <w:numPr>
                <w:ilvl w:val="0"/>
                <w:numId w:val="7"/>
              </w:numPr>
              <w:tabs>
                <w:tab w:val="left" w:pos="767"/>
              </w:tabs>
              <w:spacing w:before="100" w:after="100"/>
              <w:ind w:left="483" w:firstLine="0"/>
              <w:jc w:val="both"/>
              <w:rPr>
                <w:rFonts w:ascii="Tahoma" w:hAnsi="Tahoma"/>
              </w:rPr>
            </w:pPr>
            <w:r w:rsidRPr="00126775">
              <w:rPr>
                <w:rFonts w:ascii="Tahoma" w:hAnsi="Tahoma"/>
              </w:rPr>
              <w:t>Veri Toplama ve Analiz: Akreditasyon ve derecelendirme süreçleri için gerekli verileri toplamak ve analiz etmek. Analiz sonuçlarına göre iyileştirme önerileri geliştirmek.</w:t>
            </w:r>
          </w:p>
          <w:p w:rsidR="0081349F" w:rsidRPr="00126775" w:rsidRDefault="00291B26" w:rsidP="00267B32">
            <w:pPr>
              <w:pStyle w:val="ListeParagraf"/>
              <w:numPr>
                <w:ilvl w:val="0"/>
                <w:numId w:val="7"/>
              </w:numPr>
              <w:tabs>
                <w:tab w:val="left" w:pos="767"/>
              </w:tabs>
              <w:spacing w:before="100" w:after="100"/>
              <w:ind w:left="483" w:firstLine="0"/>
              <w:jc w:val="both"/>
              <w:rPr>
                <w:rFonts w:ascii="Tahoma" w:hAnsi="Tahoma"/>
              </w:rPr>
            </w:pPr>
            <w:r w:rsidRPr="00126775">
              <w:rPr>
                <w:rFonts w:ascii="Tahoma" w:hAnsi="Tahoma"/>
              </w:rPr>
              <w:t>Raporlama ve Analiz: Akreditasyon ve derecelendirme süreçleri ile ilgili performans raporları hazırlamak ve üst yönetime düzenli olarak bilgi vermek.</w:t>
            </w:r>
          </w:p>
          <w:p w:rsidR="00122479" w:rsidRDefault="00291B26" w:rsidP="00267B32">
            <w:pPr>
              <w:pStyle w:val="ListeParagraf"/>
              <w:numPr>
                <w:ilvl w:val="0"/>
                <w:numId w:val="7"/>
              </w:numPr>
              <w:tabs>
                <w:tab w:val="left" w:pos="767"/>
              </w:tabs>
              <w:spacing w:before="100" w:after="100"/>
              <w:ind w:left="483" w:firstLine="0"/>
              <w:jc w:val="both"/>
              <w:rPr>
                <w:rFonts w:ascii="Tahoma" w:hAnsi="Tahoma"/>
              </w:rPr>
            </w:pPr>
            <w:r w:rsidRPr="00126775">
              <w:rPr>
                <w:rFonts w:ascii="Tahoma" w:hAnsi="Tahoma"/>
              </w:rPr>
              <w:t>Sürekli İyileştirme: Akreditasyon ve derecelendirme süreçlerinin sürekli olarak iyileştirilmesini sağlamak ve en iyi uygulamaları takip etmek.</w:t>
            </w:r>
          </w:p>
          <w:p w:rsidR="00267B32" w:rsidRPr="00267B32" w:rsidRDefault="00267B32" w:rsidP="00267B32">
            <w:pPr>
              <w:pStyle w:val="ListeParagraf"/>
              <w:tabs>
                <w:tab w:val="left" w:pos="767"/>
              </w:tabs>
              <w:spacing w:before="100" w:after="100"/>
              <w:ind w:left="483"/>
              <w:jc w:val="both"/>
              <w:rPr>
                <w:rFonts w:ascii="Tahoma" w:hAnsi="Tahoma"/>
              </w:rPr>
            </w:pPr>
          </w:p>
          <w:p w:rsidR="00EA1F46" w:rsidRPr="00126775" w:rsidRDefault="00EA1F46" w:rsidP="00267B32">
            <w:pPr>
              <w:tabs>
                <w:tab w:val="left" w:pos="1134"/>
              </w:tabs>
              <w:ind w:left="483"/>
              <w:jc w:val="both"/>
              <w:rPr>
                <w:rFonts w:ascii="Tahoma" w:hAnsi="Tahoma"/>
                <w:b/>
                <w:sz w:val="22"/>
              </w:rPr>
            </w:pPr>
            <w:r w:rsidRPr="00126775">
              <w:rPr>
                <w:rFonts w:ascii="Tahoma" w:hAnsi="Tahoma"/>
                <w:b/>
                <w:sz w:val="22"/>
              </w:rPr>
              <w:t xml:space="preserve">IV. </w:t>
            </w:r>
            <w:proofErr w:type="gramStart"/>
            <w:r w:rsidRPr="00126775">
              <w:rPr>
                <w:rFonts w:ascii="Tahoma" w:hAnsi="Tahoma"/>
                <w:b/>
                <w:sz w:val="22"/>
              </w:rPr>
              <w:t>YETKİ :</w:t>
            </w:r>
            <w:proofErr w:type="gramEnd"/>
          </w:p>
          <w:p w:rsidR="00267B32" w:rsidRPr="00267B32" w:rsidRDefault="00267B32" w:rsidP="00267B32">
            <w:pPr>
              <w:numPr>
                <w:ilvl w:val="0"/>
                <w:numId w:val="9"/>
              </w:numPr>
              <w:spacing w:after="160" w:line="259" w:lineRule="auto"/>
              <w:ind w:left="483" w:firstLine="0"/>
              <w:contextualSpacing/>
              <w:rPr>
                <w:rFonts w:ascii="Tahoma" w:eastAsia="Calibri" w:hAnsi="Tahoma" w:cs="Tahoma"/>
                <w:szCs w:val="22"/>
                <w:lang w:eastAsia="en-US"/>
              </w:rPr>
            </w:pPr>
            <w:r w:rsidRPr="00267B32">
              <w:rPr>
                <w:rFonts w:ascii="Tahoma" w:eastAsia="Calibri" w:hAnsi="Tahoma" w:cs="Tahoma"/>
                <w:szCs w:val="22"/>
                <w:lang w:eastAsia="en-US"/>
              </w:rPr>
              <w:t>Üniversitenin uluslararası akreditasyon ve derecelendirme süreçlerine ilişkin veri, belge ve bilgi taleplerini ilgili akademik ve idari birimlerden talep etme ve süreçlerin zamanında yürütülmesini takip etme yetkisine sahip olmak.</w:t>
            </w:r>
          </w:p>
          <w:p w:rsidR="00267B32" w:rsidRPr="00267B32" w:rsidRDefault="00267B32" w:rsidP="00267B32">
            <w:pPr>
              <w:numPr>
                <w:ilvl w:val="0"/>
                <w:numId w:val="9"/>
              </w:numPr>
              <w:spacing w:after="160" w:line="259" w:lineRule="auto"/>
              <w:ind w:left="483" w:firstLine="0"/>
              <w:contextualSpacing/>
              <w:rPr>
                <w:rFonts w:ascii="Tahoma" w:eastAsia="Calibri" w:hAnsi="Tahoma" w:cs="Tahoma"/>
                <w:szCs w:val="22"/>
                <w:lang w:eastAsia="en-US"/>
              </w:rPr>
            </w:pPr>
            <w:r w:rsidRPr="00267B32">
              <w:rPr>
                <w:rFonts w:ascii="Tahoma" w:eastAsia="Calibri" w:hAnsi="Tahoma" w:cs="Tahoma"/>
                <w:szCs w:val="22"/>
                <w:lang w:eastAsia="en-US"/>
              </w:rPr>
              <w:t xml:space="preserve">Uluslararası akreditasyon ve derecelendirme kuruluşlarının </w:t>
            </w:r>
            <w:proofErr w:type="gramStart"/>
            <w:r w:rsidRPr="00267B32">
              <w:rPr>
                <w:rFonts w:ascii="Tahoma" w:eastAsia="Calibri" w:hAnsi="Tahoma" w:cs="Tahoma"/>
                <w:szCs w:val="22"/>
                <w:lang w:eastAsia="en-US"/>
              </w:rPr>
              <w:t>metodolojilerini</w:t>
            </w:r>
            <w:proofErr w:type="gramEnd"/>
            <w:r w:rsidRPr="00267B32">
              <w:rPr>
                <w:rFonts w:ascii="Tahoma" w:eastAsia="Calibri" w:hAnsi="Tahoma" w:cs="Tahoma"/>
                <w:szCs w:val="22"/>
                <w:lang w:eastAsia="en-US"/>
              </w:rPr>
              <w:t>, kriterlerini ve süreçlerini inceleme; üniversitenin performansını değerlendirme ve iyileştirme önerileri geliştirme yetkisine sahip olmak.</w:t>
            </w:r>
          </w:p>
          <w:p w:rsidR="00267B32" w:rsidRPr="00267B32" w:rsidRDefault="00267B32" w:rsidP="00267B32">
            <w:pPr>
              <w:numPr>
                <w:ilvl w:val="0"/>
                <w:numId w:val="9"/>
              </w:numPr>
              <w:spacing w:after="160" w:line="259" w:lineRule="auto"/>
              <w:ind w:left="483" w:firstLine="0"/>
              <w:contextualSpacing/>
              <w:rPr>
                <w:rFonts w:ascii="Tahoma" w:eastAsia="Calibri" w:hAnsi="Tahoma" w:cs="Tahoma"/>
                <w:szCs w:val="22"/>
                <w:lang w:eastAsia="en-US"/>
              </w:rPr>
            </w:pPr>
            <w:r w:rsidRPr="00267B32">
              <w:rPr>
                <w:rFonts w:ascii="Tahoma" w:eastAsia="Calibri" w:hAnsi="Tahoma" w:cs="Tahoma"/>
                <w:szCs w:val="22"/>
                <w:lang w:eastAsia="en-US"/>
              </w:rPr>
              <w:t>Akreditasyon ve derecelendirme süreçlerine ilişkin rapor, analiz, başvuru dosyası ve kurumsal değerlendirme dokümanlarını hazırlama, ilgili birimlerle koordineli olarak yürütme ve üst yönetime sunma yetkisine sahip olmak.</w:t>
            </w:r>
          </w:p>
          <w:p w:rsidR="00EA1F46" w:rsidRPr="00126775" w:rsidRDefault="00EA1F46" w:rsidP="00EA1F46">
            <w:pPr>
              <w:spacing w:before="100" w:after="100"/>
              <w:ind w:left="567"/>
              <w:jc w:val="both"/>
              <w:rPr>
                <w:rFonts w:ascii="Tahoma" w:hAnsi="Tahoma"/>
              </w:rPr>
            </w:pPr>
          </w:p>
          <w:p w:rsidR="00EA1F46" w:rsidRPr="00126775" w:rsidRDefault="00EA1F46" w:rsidP="00EA1F46">
            <w:pPr>
              <w:tabs>
                <w:tab w:val="left" w:pos="1134"/>
              </w:tabs>
              <w:spacing w:before="100" w:after="100"/>
              <w:ind w:left="851" w:hanging="284"/>
              <w:jc w:val="both"/>
              <w:rPr>
                <w:rFonts w:ascii="Tahoma" w:hAnsi="Tahoma"/>
                <w:b/>
                <w:sz w:val="22"/>
              </w:rPr>
            </w:pPr>
            <w:r w:rsidRPr="00126775">
              <w:rPr>
                <w:rFonts w:ascii="Tahoma" w:hAnsi="Tahoma"/>
                <w:b/>
                <w:sz w:val="22"/>
              </w:rPr>
              <w:t>V.</w:t>
            </w:r>
            <w:r w:rsidRPr="00126775">
              <w:rPr>
                <w:rFonts w:ascii="Tahoma" w:hAnsi="Tahoma"/>
                <w:b/>
                <w:sz w:val="22"/>
              </w:rPr>
              <w:tab/>
              <w:t xml:space="preserve"> </w:t>
            </w:r>
            <w:proofErr w:type="gramStart"/>
            <w:r w:rsidRPr="00126775">
              <w:rPr>
                <w:rFonts w:ascii="Tahoma" w:hAnsi="Tahoma"/>
                <w:b/>
                <w:sz w:val="22"/>
              </w:rPr>
              <w:t>EĞİTİM :</w:t>
            </w:r>
            <w:proofErr w:type="gramEnd"/>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3647"/>
              <w:gridCol w:w="4433"/>
            </w:tblGrid>
            <w:tr w:rsidR="00126775" w:rsidRPr="00126775" w:rsidTr="00AB41B9">
              <w:tc>
                <w:tcPr>
                  <w:tcW w:w="3647" w:type="dxa"/>
                </w:tcPr>
                <w:p w:rsidR="00EA1F46" w:rsidRPr="00126775" w:rsidRDefault="00EA1F46" w:rsidP="00D02404">
                  <w:pPr>
                    <w:tabs>
                      <w:tab w:val="left" w:pos="1134"/>
                    </w:tabs>
                    <w:spacing w:before="100" w:after="100"/>
                    <w:jc w:val="both"/>
                    <w:rPr>
                      <w:rFonts w:ascii="Tahoma" w:hAnsi="Tahoma"/>
                      <w:b/>
                    </w:rPr>
                  </w:pPr>
                  <w:r w:rsidRPr="00126775">
                    <w:rPr>
                      <w:rFonts w:ascii="Tahoma" w:hAnsi="Tahoma"/>
                      <w:b/>
                    </w:rPr>
                    <w:t>GEREKLİ</w:t>
                  </w:r>
                </w:p>
              </w:tc>
              <w:tc>
                <w:tcPr>
                  <w:tcW w:w="4433" w:type="dxa"/>
                </w:tcPr>
                <w:p w:rsidR="00EA1F46" w:rsidRPr="00126775" w:rsidRDefault="00EA1F46" w:rsidP="00D02404">
                  <w:pPr>
                    <w:tabs>
                      <w:tab w:val="left" w:pos="1134"/>
                    </w:tabs>
                    <w:spacing w:before="100" w:after="100"/>
                    <w:jc w:val="both"/>
                    <w:rPr>
                      <w:rFonts w:ascii="Tahoma" w:hAnsi="Tahoma"/>
                      <w:b/>
                    </w:rPr>
                  </w:pPr>
                  <w:r w:rsidRPr="00126775">
                    <w:rPr>
                      <w:rFonts w:ascii="Tahoma" w:hAnsi="Tahoma"/>
                      <w:b/>
                    </w:rPr>
                    <w:t>TERCİH</w:t>
                  </w:r>
                </w:p>
              </w:tc>
            </w:tr>
            <w:tr w:rsidR="00126775" w:rsidRPr="00126775" w:rsidTr="00AB41B9">
              <w:tc>
                <w:tcPr>
                  <w:tcW w:w="3647" w:type="dxa"/>
                </w:tcPr>
                <w:p w:rsidR="00EA1F46" w:rsidRPr="00126775" w:rsidRDefault="001675CF" w:rsidP="001675CF">
                  <w:pPr>
                    <w:spacing w:before="100" w:after="100"/>
                    <w:ind w:firstLine="11"/>
                    <w:jc w:val="both"/>
                    <w:rPr>
                      <w:rFonts w:ascii="Tahoma" w:hAnsi="Tahoma"/>
                    </w:rPr>
                  </w:pPr>
                  <w:r w:rsidRPr="00126775">
                    <w:rPr>
                      <w:rFonts w:ascii="Tahoma" w:hAnsi="Tahoma"/>
                    </w:rPr>
                    <w:t>Lisans derecesi (tercihen İstatistik, Matematik, Bilgisayar Bilimleri, İşletme, Veri Bilimi veya ilgili bir alanda).</w:t>
                  </w:r>
                </w:p>
                <w:p w:rsidR="001675CF" w:rsidRPr="00126775" w:rsidRDefault="001675CF" w:rsidP="001675CF">
                  <w:pPr>
                    <w:spacing w:before="100" w:after="100"/>
                    <w:ind w:firstLine="11"/>
                    <w:jc w:val="both"/>
                    <w:rPr>
                      <w:rFonts w:ascii="Tahoma" w:hAnsi="Tahoma"/>
                    </w:rPr>
                  </w:pPr>
                  <w:r w:rsidRPr="00126775">
                    <w:rPr>
                      <w:rFonts w:ascii="Tahoma" w:hAnsi="Tahoma"/>
                    </w:rPr>
                    <w:t>Yüksek lisans derecesi veya MBA (İstatistik, Veri Bilimi, İşletme, Hesaplamalı Bilim ve Mühendislik veya ilgili bir alanda).</w:t>
                  </w:r>
                </w:p>
              </w:tc>
              <w:tc>
                <w:tcPr>
                  <w:tcW w:w="4433" w:type="dxa"/>
                </w:tcPr>
                <w:p w:rsidR="00EA1F46" w:rsidRPr="00126775" w:rsidRDefault="00EA1F46" w:rsidP="001675CF">
                  <w:pPr>
                    <w:tabs>
                      <w:tab w:val="left" w:pos="1134"/>
                    </w:tabs>
                    <w:spacing w:before="100" w:after="100"/>
                    <w:rPr>
                      <w:rFonts w:ascii="Tahoma" w:hAnsi="Tahoma"/>
                    </w:rPr>
                  </w:pPr>
                </w:p>
              </w:tc>
            </w:tr>
          </w:tbl>
          <w:p w:rsidR="001675CF" w:rsidRPr="00126775" w:rsidRDefault="001675CF" w:rsidP="00EA1F46">
            <w:pPr>
              <w:tabs>
                <w:tab w:val="left" w:pos="1134"/>
              </w:tabs>
              <w:spacing w:before="100" w:after="100"/>
              <w:jc w:val="both"/>
              <w:rPr>
                <w:rFonts w:ascii="Tahoma" w:hAnsi="Tahoma"/>
                <w:b/>
                <w:sz w:val="22"/>
              </w:rPr>
            </w:pPr>
          </w:p>
          <w:p w:rsidR="00EA1F46" w:rsidRPr="00126775" w:rsidRDefault="00EA1F46" w:rsidP="00EA1F46">
            <w:pPr>
              <w:tabs>
                <w:tab w:val="left" w:pos="1134"/>
              </w:tabs>
              <w:spacing w:before="100" w:after="100"/>
              <w:ind w:firstLine="567"/>
              <w:jc w:val="both"/>
              <w:rPr>
                <w:rFonts w:ascii="Tahoma" w:hAnsi="Tahoma"/>
                <w:b/>
                <w:sz w:val="22"/>
              </w:rPr>
            </w:pPr>
            <w:r w:rsidRPr="00126775">
              <w:rPr>
                <w:rFonts w:ascii="Tahoma" w:hAnsi="Tahoma"/>
                <w:b/>
                <w:sz w:val="22"/>
              </w:rPr>
              <w:t xml:space="preserve">VI. TECRÜBE VE BİLGİ </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3647"/>
              <w:gridCol w:w="4433"/>
            </w:tblGrid>
            <w:tr w:rsidR="00126775" w:rsidRPr="00126775" w:rsidTr="00AB41B9">
              <w:tc>
                <w:tcPr>
                  <w:tcW w:w="3647" w:type="dxa"/>
                </w:tcPr>
                <w:p w:rsidR="00EA1F46" w:rsidRPr="00126775" w:rsidRDefault="00EA1F46" w:rsidP="00D02404">
                  <w:pPr>
                    <w:tabs>
                      <w:tab w:val="left" w:pos="1134"/>
                    </w:tabs>
                    <w:spacing w:before="100" w:after="100"/>
                    <w:jc w:val="both"/>
                    <w:rPr>
                      <w:rFonts w:ascii="Tahoma" w:hAnsi="Tahoma"/>
                      <w:b/>
                    </w:rPr>
                  </w:pPr>
                  <w:r w:rsidRPr="00126775">
                    <w:rPr>
                      <w:rFonts w:ascii="Tahoma" w:hAnsi="Tahoma"/>
                      <w:b/>
                    </w:rPr>
                    <w:t>GEREKLİ</w:t>
                  </w:r>
                </w:p>
              </w:tc>
              <w:tc>
                <w:tcPr>
                  <w:tcW w:w="4433" w:type="dxa"/>
                </w:tcPr>
                <w:p w:rsidR="00EA1F46" w:rsidRPr="00126775" w:rsidRDefault="00EA1F46" w:rsidP="00D02404">
                  <w:pPr>
                    <w:tabs>
                      <w:tab w:val="left" w:pos="1134"/>
                    </w:tabs>
                    <w:spacing w:before="100" w:after="100"/>
                    <w:jc w:val="both"/>
                    <w:rPr>
                      <w:rFonts w:ascii="Tahoma" w:hAnsi="Tahoma"/>
                      <w:b/>
                    </w:rPr>
                  </w:pPr>
                  <w:r w:rsidRPr="00126775">
                    <w:rPr>
                      <w:rFonts w:ascii="Tahoma" w:hAnsi="Tahoma"/>
                      <w:b/>
                    </w:rPr>
                    <w:t>TERCİH</w:t>
                  </w:r>
                </w:p>
              </w:tc>
            </w:tr>
            <w:tr w:rsidR="00126775" w:rsidRPr="00126775" w:rsidTr="0081349F">
              <w:trPr>
                <w:trHeight w:val="63"/>
              </w:trPr>
              <w:tc>
                <w:tcPr>
                  <w:tcW w:w="3647" w:type="dxa"/>
                </w:tcPr>
                <w:p w:rsidR="0081349F" w:rsidRPr="00126775" w:rsidRDefault="0081349F" w:rsidP="0081349F">
                  <w:pPr>
                    <w:spacing w:before="100" w:after="100"/>
                    <w:ind w:firstLine="11"/>
                    <w:jc w:val="both"/>
                    <w:rPr>
                      <w:rFonts w:ascii="Tahoma" w:hAnsi="Tahoma"/>
                    </w:rPr>
                  </w:pPr>
                  <w:r w:rsidRPr="00126775">
                    <w:rPr>
                      <w:rFonts w:ascii="Tahoma" w:hAnsi="Tahoma"/>
                    </w:rPr>
                    <w:t>Akreditasyon ve derecelendirme süreçleri hakkında derin bilgi ve deneyim.</w:t>
                  </w:r>
                </w:p>
                <w:p w:rsidR="0081349F" w:rsidRPr="00126775" w:rsidRDefault="0081349F" w:rsidP="0081349F">
                  <w:pPr>
                    <w:spacing w:before="100" w:after="100"/>
                    <w:ind w:firstLine="11"/>
                    <w:jc w:val="both"/>
                    <w:rPr>
                      <w:rFonts w:ascii="Tahoma" w:hAnsi="Tahoma"/>
                    </w:rPr>
                  </w:pPr>
                  <w:r w:rsidRPr="00126775">
                    <w:rPr>
                      <w:rFonts w:ascii="Tahoma" w:hAnsi="Tahoma"/>
                    </w:rPr>
                    <w:t>Güçlü analitik düşünme ve problem çözme becerileri.</w:t>
                  </w:r>
                </w:p>
                <w:p w:rsidR="0081349F" w:rsidRPr="00126775" w:rsidRDefault="0081349F" w:rsidP="0081349F">
                  <w:pPr>
                    <w:spacing w:before="100" w:after="100"/>
                    <w:ind w:firstLine="11"/>
                    <w:jc w:val="both"/>
                    <w:rPr>
                      <w:rFonts w:ascii="Tahoma" w:hAnsi="Tahoma"/>
                    </w:rPr>
                  </w:pPr>
                  <w:r w:rsidRPr="00126775">
                    <w:rPr>
                      <w:rFonts w:ascii="Tahoma" w:hAnsi="Tahoma"/>
                    </w:rPr>
                    <w:t>Etkili iletişim ve liderlik yetenekleri.</w:t>
                  </w:r>
                </w:p>
                <w:p w:rsidR="0081349F" w:rsidRPr="00126775" w:rsidRDefault="0081349F" w:rsidP="0081349F">
                  <w:pPr>
                    <w:spacing w:before="100" w:after="100"/>
                    <w:ind w:firstLine="11"/>
                    <w:jc w:val="both"/>
                    <w:rPr>
                      <w:rFonts w:ascii="Tahoma" w:hAnsi="Tahoma"/>
                    </w:rPr>
                  </w:pPr>
                  <w:r w:rsidRPr="00126775">
                    <w:rPr>
                      <w:rFonts w:ascii="Tahoma" w:hAnsi="Tahoma"/>
                    </w:rPr>
                    <w:t>İlgili yasal ve düzenleyici gereklilikler hakkında bilgi.</w:t>
                  </w:r>
                </w:p>
                <w:p w:rsidR="0081349F" w:rsidRPr="00126775" w:rsidRDefault="0081349F" w:rsidP="0081349F">
                  <w:pPr>
                    <w:spacing w:before="100" w:after="100"/>
                    <w:ind w:firstLine="11"/>
                    <w:jc w:val="both"/>
                    <w:rPr>
                      <w:rFonts w:ascii="Tahoma" w:hAnsi="Tahoma"/>
                    </w:rPr>
                  </w:pPr>
                  <w:r w:rsidRPr="00126775">
                    <w:rPr>
                      <w:rFonts w:ascii="Tahoma" w:hAnsi="Tahoma"/>
                    </w:rPr>
                    <w:t>İyi derecede İngilizce</w:t>
                  </w:r>
                </w:p>
                <w:p w:rsidR="001675CF" w:rsidRPr="00126775" w:rsidRDefault="001675CF" w:rsidP="0081349F">
                  <w:pPr>
                    <w:spacing w:before="100" w:after="100"/>
                    <w:ind w:firstLine="11"/>
                    <w:jc w:val="both"/>
                    <w:rPr>
                      <w:rFonts w:ascii="Tahoma" w:hAnsi="Tahoma"/>
                    </w:rPr>
                  </w:pPr>
                  <w:r w:rsidRPr="00126775">
                    <w:rPr>
                      <w:rFonts w:ascii="Tahoma" w:hAnsi="Tahoma"/>
                    </w:rPr>
                    <w:t xml:space="preserve">Veri analizi ve iş </w:t>
                  </w:r>
                  <w:proofErr w:type="gramStart"/>
                  <w:r w:rsidRPr="00126775">
                    <w:rPr>
                      <w:rFonts w:ascii="Tahoma" w:hAnsi="Tahoma"/>
                    </w:rPr>
                    <w:t>zekası</w:t>
                  </w:r>
                  <w:proofErr w:type="gramEnd"/>
                  <w:r w:rsidRPr="00126775">
                    <w:rPr>
                      <w:rFonts w:ascii="Tahoma" w:hAnsi="Tahoma"/>
                    </w:rPr>
                    <w:t xml:space="preserve"> ara</w:t>
                  </w:r>
                  <w:r w:rsidR="00122479" w:rsidRPr="00126775">
                    <w:rPr>
                      <w:rFonts w:ascii="Tahoma" w:hAnsi="Tahoma"/>
                    </w:rPr>
                    <w:t>çları hakkında deneyim (örneğin;</w:t>
                  </w:r>
                  <w:r w:rsidRPr="00126775">
                    <w:rPr>
                      <w:rFonts w:ascii="Tahoma" w:hAnsi="Tahoma"/>
                    </w:rPr>
                    <w:t xml:space="preserve"> SQL, </w:t>
                  </w:r>
                  <w:proofErr w:type="spellStart"/>
                  <w:r w:rsidRPr="00126775">
                    <w:rPr>
                      <w:rFonts w:ascii="Tahoma" w:hAnsi="Tahoma"/>
                    </w:rPr>
                    <w:t>Python</w:t>
                  </w:r>
                  <w:proofErr w:type="spellEnd"/>
                  <w:r w:rsidRPr="00126775">
                    <w:rPr>
                      <w:rFonts w:ascii="Tahoma" w:hAnsi="Tahoma"/>
                    </w:rPr>
                    <w:t xml:space="preserve">, R, </w:t>
                  </w:r>
                  <w:proofErr w:type="spellStart"/>
                  <w:r w:rsidRPr="00126775">
                    <w:rPr>
                      <w:rFonts w:ascii="Tahoma" w:hAnsi="Tahoma"/>
                    </w:rPr>
                    <w:t>Tableau</w:t>
                  </w:r>
                  <w:proofErr w:type="spellEnd"/>
                  <w:r w:rsidRPr="00126775">
                    <w:rPr>
                      <w:rFonts w:ascii="Tahoma" w:hAnsi="Tahoma"/>
                    </w:rPr>
                    <w:t xml:space="preserve">, </w:t>
                  </w:r>
                  <w:proofErr w:type="spellStart"/>
                  <w:r w:rsidRPr="00126775">
                    <w:rPr>
                      <w:rFonts w:ascii="Tahoma" w:hAnsi="Tahoma"/>
                    </w:rPr>
                    <w:t>Power</w:t>
                  </w:r>
                  <w:proofErr w:type="spellEnd"/>
                  <w:r w:rsidRPr="00126775">
                    <w:rPr>
                      <w:rFonts w:ascii="Tahoma" w:hAnsi="Tahoma"/>
                    </w:rPr>
                    <w:t xml:space="preserve"> BI, Excel).</w:t>
                  </w:r>
                </w:p>
              </w:tc>
              <w:tc>
                <w:tcPr>
                  <w:tcW w:w="4433" w:type="dxa"/>
                </w:tcPr>
                <w:p w:rsidR="00EA1F46" w:rsidRPr="00126775" w:rsidRDefault="0081349F" w:rsidP="00D02404">
                  <w:pPr>
                    <w:tabs>
                      <w:tab w:val="left" w:pos="1134"/>
                    </w:tabs>
                    <w:spacing w:before="100" w:after="100"/>
                    <w:jc w:val="both"/>
                    <w:rPr>
                      <w:rFonts w:ascii="Tahoma" w:hAnsi="Tahoma"/>
                    </w:rPr>
                  </w:pPr>
                  <w:r w:rsidRPr="00126775">
                    <w:rPr>
                      <w:rFonts w:ascii="Tahoma" w:hAnsi="Tahoma"/>
                    </w:rPr>
                    <w:t>2</w:t>
                  </w:r>
                  <w:r w:rsidR="00EA1F46" w:rsidRPr="00126775">
                    <w:rPr>
                      <w:rFonts w:ascii="Tahoma" w:hAnsi="Tahoma"/>
                    </w:rPr>
                    <w:t xml:space="preserve"> yıl ve üzeri</w:t>
                  </w:r>
                </w:p>
                <w:p w:rsidR="00EA1F46" w:rsidRPr="00126775" w:rsidRDefault="00EA1F46" w:rsidP="00D02404">
                  <w:pPr>
                    <w:tabs>
                      <w:tab w:val="left" w:pos="1134"/>
                    </w:tabs>
                    <w:spacing w:before="100" w:after="100"/>
                    <w:jc w:val="both"/>
                    <w:rPr>
                      <w:rFonts w:ascii="Tahoma" w:hAnsi="Tahoma"/>
                    </w:rPr>
                  </w:pPr>
                </w:p>
                <w:p w:rsidR="00EA1F46" w:rsidRPr="00126775" w:rsidRDefault="00EA1F46" w:rsidP="00D02404"/>
                <w:p w:rsidR="00EA1F46" w:rsidRPr="00126775" w:rsidRDefault="00EA1F46" w:rsidP="00D02404"/>
                <w:p w:rsidR="00EA1F46" w:rsidRPr="00126775" w:rsidRDefault="00EA1F46" w:rsidP="00D02404"/>
                <w:p w:rsidR="00EA1F46" w:rsidRPr="00126775" w:rsidRDefault="00EA1F46" w:rsidP="00D02404"/>
                <w:p w:rsidR="00EA1F46" w:rsidRPr="00126775" w:rsidRDefault="00EA1F46" w:rsidP="00D02404"/>
                <w:p w:rsidR="00EA1F46" w:rsidRPr="00126775" w:rsidRDefault="00EA1F46" w:rsidP="00D02404"/>
                <w:p w:rsidR="00EA1F46" w:rsidRPr="00126775" w:rsidRDefault="00EA1F46" w:rsidP="00D02404">
                  <w:pPr>
                    <w:tabs>
                      <w:tab w:val="left" w:pos="1134"/>
                    </w:tabs>
                    <w:spacing w:before="100" w:after="100"/>
                    <w:jc w:val="both"/>
                    <w:rPr>
                      <w:rFonts w:ascii="Tahoma" w:hAnsi="Tahoma"/>
                    </w:rPr>
                  </w:pPr>
                </w:p>
              </w:tc>
            </w:tr>
          </w:tbl>
          <w:p w:rsidR="00EA1F46" w:rsidRPr="00126775" w:rsidRDefault="00EA1F46" w:rsidP="00EA1F46">
            <w:pPr>
              <w:tabs>
                <w:tab w:val="left" w:pos="1134"/>
              </w:tabs>
              <w:spacing w:before="100" w:after="100"/>
              <w:jc w:val="both"/>
              <w:rPr>
                <w:rFonts w:ascii="Tahoma" w:hAnsi="Tahoma"/>
                <w:b/>
                <w:sz w:val="16"/>
              </w:rPr>
            </w:pPr>
          </w:p>
          <w:p w:rsidR="00EA1F46" w:rsidRPr="00126775" w:rsidRDefault="00EA1F46" w:rsidP="00EA1F46">
            <w:pPr>
              <w:tabs>
                <w:tab w:val="left" w:pos="1134"/>
              </w:tabs>
              <w:spacing w:before="100" w:after="100"/>
              <w:ind w:left="851" w:hanging="284"/>
              <w:jc w:val="both"/>
              <w:rPr>
                <w:rFonts w:ascii="Tahoma" w:hAnsi="Tahoma"/>
                <w:b/>
                <w:sz w:val="22"/>
              </w:rPr>
            </w:pPr>
            <w:r w:rsidRPr="00126775">
              <w:rPr>
                <w:rFonts w:ascii="Tahoma" w:hAnsi="Tahoma"/>
                <w:b/>
                <w:sz w:val="22"/>
              </w:rPr>
              <w:t>VII.</w:t>
            </w:r>
            <w:r w:rsidRPr="00126775">
              <w:rPr>
                <w:rFonts w:ascii="Tahoma" w:hAnsi="Tahoma"/>
                <w:b/>
                <w:sz w:val="22"/>
              </w:rPr>
              <w:tab/>
              <w:t>HATA VE RİSK</w:t>
            </w:r>
          </w:p>
          <w:p w:rsidR="0081349F" w:rsidRPr="00126775" w:rsidRDefault="00EA1F46" w:rsidP="00D82F4E">
            <w:pPr>
              <w:tabs>
                <w:tab w:val="left" w:pos="1134"/>
              </w:tabs>
              <w:spacing w:before="100" w:after="100"/>
              <w:ind w:left="567"/>
              <w:rPr>
                <w:rFonts w:ascii="Tahoma" w:hAnsi="Tahoma"/>
              </w:rPr>
            </w:pPr>
            <w:r w:rsidRPr="00126775">
              <w:rPr>
                <w:rFonts w:ascii="Tahoma" w:hAnsi="Tahoma"/>
              </w:rPr>
              <w:t xml:space="preserve">Yapılacak hata </w:t>
            </w:r>
            <w:r w:rsidR="00770DD0">
              <w:rPr>
                <w:rFonts w:ascii="Tahoma" w:hAnsi="Tahoma"/>
              </w:rPr>
              <w:t xml:space="preserve">İstanbul </w:t>
            </w:r>
            <w:r w:rsidRPr="00126775">
              <w:rPr>
                <w:rFonts w:ascii="Tahoma" w:hAnsi="Tahoma"/>
              </w:rPr>
              <w:t xml:space="preserve">Okan </w:t>
            </w:r>
            <w:r w:rsidR="0081349F" w:rsidRPr="00126775">
              <w:rPr>
                <w:rFonts w:ascii="Tahoma" w:hAnsi="Tahoma"/>
              </w:rPr>
              <w:t>Üniversitesi akreditasyon süreçlerini</w:t>
            </w:r>
            <w:r w:rsidRPr="00126775">
              <w:rPr>
                <w:rFonts w:ascii="Tahoma" w:hAnsi="Tahoma"/>
              </w:rPr>
              <w:t xml:space="preserve"> olumsuz yönde etkiler.</w:t>
            </w:r>
          </w:p>
          <w:p w:rsidR="00A306F0" w:rsidRPr="00126775" w:rsidRDefault="00A306F0" w:rsidP="00D82F4E">
            <w:pPr>
              <w:tabs>
                <w:tab w:val="left" w:pos="1134"/>
              </w:tabs>
              <w:spacing w:before="100" w:after="100"/>
              <w:ind w:left="567"/>
              <w:rPr>
                <w:rFonts w:ascii="Tahoma" w:hAnsi="Tahoma"/>
              </w:rPr>
            </w:pPr>
          </w:p>
          <w:p w:rsidR="00EA1F46" w:rsidRPr="00126775" w:rsidRDefault="00EA1F46" w:rsidP="00EA1F46">
            <w:pPr>
              <w:tabs>
                <w:tab w:val="left" w:pos="1134"/>
              </w:tabs>
              <w:spacing w:before="100" w:after="100"/>
              <w:ind w:left="851" w:hanging="284"/>
              <w:jc w:val="both"/>
              <w:rPr>
                <w:rFonts w:ascii="Tahoma" w:hAnsi="Tahoma"/>
                <w:b/>
                <w:sz w:val="22"/>
              </w:rPr>
            </w:pPr>
            <w:r w:rsidRPr="00126775">
              <w:rPr>
                <w:rFonts w:ascii="Tahoma" w:hAnsi="Tahoma"/>
                <w:b/>
                <w:sz w:val="22"/>
              </w:rPr>
              <w:t>VIII. ÇALIŞILAN ÇEVRE</w:t>
            </w:r>
          </w:p>
          <w:p w:rsidR="00EA1F46" w:rsidRPr="00126775" w:rsidRDefault="00EA1F46" w:rsidP="00EA1F46">
            <w:pPr>
              <w:tabs>
                <w:tab w:val="left" w:pos="1134"/>
              </w:tabs>
              <w:spacing w:before="100" w:after="100"/>
              <w:ind w:left="851" w:hanging="284"/>
              <w:jc w:val="both"/>
              <w:rPr>
                <w:rFonts w:ascii="Tahoma" w:hAnsi="Tahoma"/>
                <w:b/>
                <w:u w:val="single"/>
              </w:rPr>
            </w:pPr>
            <w:r w:rsidRPr="00126775">
              <w:rPr>
                <w:rFonts w:ascii="Tahoma" w:hAnsi="Tahoma"/>
                <w:b/>
                <w:u w:val="single"/>
              </w:rPr>
              <w:t xml:space="preserve">İç </w:t>
            </w:r>
            <w:proofErr w:type="gramStart"/>
            <w:r w:rsidRPr="00126775">
              <w:rPr>
                <w:rFonts w:ascii="Tahoma" w:hAnsi="Tahoma"/>
                <w:b/>
                <w:u w:val="single"/>
              </w:rPr>
              <w:t>Çevre :</w:t>
            </w:r>
            <w:proofErr w:type="gramEnd"/>
          </w:p>
          <w:p w:rsidR="00EA1F46" w:rsidRPr="00126775" w:rsidRDefault="00EA1F46" w:rsidP="00EA1F46">
            <w:pPr>
              <w:tabs>
                <w:tab w:val="left" w:pos="1134"/>
              </w:tabs>
              <w:spacing w:before="100" w:after="100"/>
              <w:ind w:left="851" w:hanging="284"/>
              <w:jc w:val="both"/>
              <w:rPr>
                <w:rFonts w:ascii="Tahoma" w:hAnsi="Tahoma"/>
              </w:rPr>
            </w:pPr>
            <w:r w:rsidRPr="00126775">
              <w:rPr>
                <w:rFonts w:ascii="Tahoma" w:hAnsi="Tahoma"/>
              </w:rPr>
              <w:t>Yönetim, idari ve akademik tüm çalışanlar</w:t>
            </w:r>
          </w:p>
          <w:p w:rsidR="00EA1F46" w:rsidRPr="00126775" w:rsidRDefault="00EA1F46" w:rsidP="00EA1F46">
            <w:pPr>
              <w:tabs>
                <w:tab w:val="left" w:pos="1134"/>
              </w:tabs>
              <w:spacing w:before="100" w:after="100"/>
              <w:ind w:left="851" w:hanging="284"/>
              <w:jc w:val="both"/>
              <w:rPr>
                <w:rFonts w:ascii="Tahoma" w:hAnsi="Tahoma"/>
                <w:b/>
                <w:u w:val="single"/>
              </w:rPr>
            </w:pPr>
            <w:r w:rsidRPr="00126775">
              <w:rPr>
                <w:rFonts w:ascii="Tahoma" w:hAnsi="Tahoma"/>
                <w:b/>
                <w:u w:val="single"/>
              </w:rPr>
              <w:t xml:space="preserve">Dış </w:t>
            </w:r>
            <w:proofErr w:type="gramStart"/>
            <w:r w:rsidRPr="00126775">
              <w:rPr>
                <w:rFonts w:ascii="Tahoma" w:hAnsi="Tahoma"/>
                <w:b/>
                <w:u w:val="single"/>
              </w:rPr>
              <w:t>Çevre :</w:t>
            </w:r>
            <w:proofErr w:type="gramEnd"/>
          </w:p>
          <w:p w:rsidR="00455825" w:rsidRPr="00126775" w:rsidRDefault="0081349F" w:rsidP="00267B32">
            <w:pPr>
              <w:tabs>
                <w:tab w:val="left" w:pos="1134"/>
              </w:tabs>
              <w:spacing w:before="100" w:after="100"/>
              <w:ind w:left="567"/>
              <w:jc w:val="both"/>
              <w:rPr>
                <w:rFonts w:ascii="Tahoma" w:hAnsi="Tahoma"/>
              </w:rPr>
            </w:pPr>
            <w:r w:rsidRPr="00126775">
              <w:rPr>
                <w:rFonts w:ascii="Tahoma" w:hAnsi="Tahoma"/>
              </w:rPr>
              <w:t>Derecelendirme Sistemleri Kuruluşları ve ülke akreditasyon birimleri</w:t>
            </w:r>
          </w:p>
          <w:p w:rsidR="00A306F0" w:rsidRPr="00126775" w:rsidRDefault="00A306F0" w:rsidP="00122479">
            <w:pPr>
              <w:tabs>
                <w:tab w:val="left" w:pos="1134"/>
              </w:tabs>
              <w:spacing w:before="100" w:after="100"/>
              <w:ind w:left="567"/>
              <w:jc w:val="both"/>
              <w:rPr>
                <w:rFonts w:ascii="Tahoma" w:hAnsi="Tahoma"/>
              </w:rPr>
            </w:pPr>
            <w:bookmarkStart w:id="0" w:name="_GoBack"/>
            <w:bookmarkEnd w:id="0"/>
          </w:p>
          <w:p w:rsidR="00EA1F46" w:rsidRPr="00126775" w:rsidRDefault="00EA1F46" w:rsidP="00EA1F46">
            <w:pPr>
              <w:tabs>
                <w:tab w:val="left" w:pos="1134"/>
              </w:tabs>
              <w:spacing w:before="100" w:after="100"/>
              <w:ind w:left="851" w:hanging="284"/>
              <w:jc w:val="both"/>
              <w:rPr>
                <w:rFonts w:ascii="Tahoma" w:hAnsi="Tahoma"/>
                <w:b/>
                <w:sz w:val="22"/>
              </w:rPr>
            </w:pPr>
            <w:r w:rsidRPr="00126775">
              <w:rPr>
                <w:rFonts w:ascii="Tahoma" w:hAnsi="Tahoma"/>
                <w:b/>
                <w:sz w:val="22"/>
              </w:rPr>
              <w:t>IX. DÖKÜMANLAR</w:t>
            </w:r>
          </w:p>
          <w:p w:rsidR="0081349F" w:rsidRPr="00126775" w:rsidRDefault="0081349F" w:rsidP="0081349F">
            <w:pPr>
              <w:tabs>
                <w:tab w:val="left" w:pos="1134"/>
              </w:tabs>
              <w:spacing w:before="100" w:after="100"/>
              <w:ind w:left="851" w:hanging="284"/>
              <w:jc w:val="both"/>
              <w:rPr>
                <w:rFonts w:ascii="Tahoma" w:hAnsi="Tahoma"/>
              </w:rPr>
            </w:pPr>
            <w:r w:rsidRPr="00126775">
              <w:rPr>
                <w:rFonts w:ascii="Tahoma" w:hAnsi="Tahoma"/>
              </w:rPr>
              <w:t xml:space="preserve">Prosedürler, Yönergeler ve Talimatlar </w:t>
            </w:r>
          </w:p>
          <w:p w:rsidR="00A306F0" w:rsidRPr="00126775" w:rsidRDefault="00A306F0" w:rsidP="0081349F">
            <w:pPr>
              <w:tabs>
                <w:tab w:val="left" w:pos="1134"/>
              </w:tabs>
              <w:spacing w:before="100" w:after="100"/>
              <w:ind w:left="851" w:hanging="284"/>
              <w:jc w:val="both"/>
              <w:rPr>
                <w:rFonts w:ascii="Tahoma" w:hAnsi="Tahoma"/>
                <w:b/>
                <w:sz w:val="22"/>
              </w:rPr>
            </w:pPr>
          </w:p>
          <w:p w:rsidR="00EA1F46" w:rsidRPr="00126775" w:rsidRDefault="00EA1F46" w:rsidP="00EA1F46">
            <w:pPr>
              <w:tabs>
                <w:tab w:val="left" w:pos="1134"/>
              </w:tabs>
              <w:spacing w:before="100" w:after="100"/>
              <w:ind w:left="851" w:hanging="284"/>
              <w:jc w:val="both"/>
              <w:rPr>
                <w:rFonts w:ascii="Tahoma" w:hAnsi="Tahoma"/>
                <w:b/>
                <w:sz w:val="22"/>
              </w:rPr>
            </w:pPr>
            <w:r w:rsidRPr="00126775">
              <w:rPr>
                <w:rFonts w:ascii="Tahoma" w:hAnsi="Tahoma"/>
                <w:b/>
                <w:sz w:val="22"/>
              </w:rPr>
              <w:t>X. ÇALIŞMA KOŞULLARI</w:t>
            </w:r>
          </w:p>
          <w:p w:rsidR="00EA1F46" w:rsidRPr="00126775" w:rsidRDefault="00EA1F46" w:rsidP="00EA1F46">
            <w:pPr>
              <w:tabs>
                <w:tab w:val="left" w:pos="1134"/>
              </w:tabs>
              <w:spacing w:before="100" w:after="100"/>
              <w:ind w:left="851" w:hanging="284"/>
              <w:jc w:val="both"/>
              <w:rPr>
                <w:rFonts w:ascii="Tahoma" w:hAnsi="Tahoma"/>
              </w:rPr>
            </w:pPr>
            <w:r w:rsidRPr="00126775">
              <w:rPr>
                <w:rFonts w:ascii="Tahoma" w:hAnsi="Tahoma"/>
                <w:b/>
              </w:rPr>
              <w:t xml:space="preserve">Çalışma </w:t>
            </w:r>
            <w:proofErr w:type="gramStart"/>
            <w:r w:rsidRPr="00126775">
              <w:rPr>
                <w:rFonts w:ascii="Tahoma" w:hAnsi="Tahoma"/>
                <w:b/>
              </w:rPr>
              <w:t>Yeri :</w:t>
            </w:r>
            <w:r w:rsidRPr="00126775">
              <w:rPr>
                <w:rFonts w:ascii="Tahoma" w:hAnsi="Tahoma"/>
              </w:rPr>
              <w:t xml:space="preserve"> Tuzla</w:t>
            </w:r>
            <w:proofErr w:type="gramEnd"/>
            <w:r w:rsidRPr="00126775">
              <w:rPr>
                <w:rFonts w:ascii="Tahoma" w:hAnsi="Tahoma"/>
              </w:rPr>
              <w:t xml:space="preserve"> Kampüs</w:t>
            </w:r>
            <w:r w:rsidR="00126775">
              <w:rPr>
                <w:rFonts w:ascii="Tahoma" w:hAnsi="Tahoma"/>
              </w:rPr>
              <w:t xml:space="preserve"> (Gerektiğinde diğer kampüsler)</w:t>
            </w:r>
          </w:p>
          <w:p w:rsidR="00EA1F46" w:rsidRPr="00126775" w:rsidRDefault="00EA1F46" w:rsidP="00EA1F46">
            <w:pPr>
              <w:tabs>
                <w:tab w:val="left" w:pos="1134"/>
              </w:tabs>
              <w:spacing w:before="100" w:after="100"/>
              <w:ind w:left="851" w:hanging="284"/>
              <w:jc w:val="both"/>
              <w:rPr>
                <w:rFonts w:ascii="Tahoma" w:hAnsi="Tahoma"/>
              </w:rPr>
            </w:pPr>
            <w:r w:rsidRPr="00126775">
              <w:rPr>
                <w:rFonts w:ascii="Tahoma" w:hAnsi="Tahoma"/>
                <w:b/>
              </w:rPr>
              <w:t xml:space="preserve">Çalışma </w:t>
            </w:r>
            <w:proofErr w:type="gramStart"/>
            <w:r w:rsidRPr="00126775">
              <w:rPr>
                <w:rFonts w:ascii="Tahoma" w:hAnsi="Tahoma"/>
                <w:b/>
              </w:rPr>
              <w:t>Ortamı :</w:t>
            </w:r>
            <w:r w:rsidRPr="00126775">
              <w:rPr>
                <w:rFonts w:ascii="Tahoma" w:hAnsi="Tahoma"/>
              </w:rPr>
              <w:t xml:space="preserve"> Ofis</w:t>
            </w:r>
            <w:proofErr w:type="gramEnd"/>
            <w:r w:rsidRPr="00126775">
              <w:rPr>
                <w:rFonts w:ascii="Tahoma" w:hAnsi="Tahoma"/>
              </w:rPr>
              <w:t xml:space="preserve"> </w:t>
            </w:r>
          </w:p>
          <w:p w:rsidR="009900A6" w:rsidRPr="00126775" w:rsidRDefault="00EA1F46" w:rsidP="00AB41B9">
            <w:pPr>
              <w:tabs>
                <w:tab w:val="left" w:pos="1134"/>
              </w:tabs>
              <w:spacing w:before="100" w:after="100"/>
              <w:ind w:left="3686" w:hanging="3119"/>
              <w:jc w:val="both"/>
              <w:rPr>
                <w:rFonts w:ascii="Tahoma" w:hAnsi="Tahoma"/>
              </w:rPr>
            </w:pPr>
            <w:r w:rsidRPr="00126775">
              <w:rPr>
                <w:rFonts w:ascii="Tahoma" w:hAnsi="Tahoma"/>
                <w:b/>
              </w:rPr>
              <w:t xml:space="preserve">Çalışma </w:t>
            </w:r>
            <w:proofErr w:type="gramStart"/>
            <w:r w:rsidRPr="00126775">
              <w:rPr>
                <w:rFonts w:ascii="Tahoma" w:hAnsi="Tahoma"/>
                <w:b/>
              </w:rPr>
              <w:t>Saatleri :</w:t>
            </w:r>
            <w:r w:rsidRPr="00126775">
              <w:rPr>
                <w:rFonts w:ascii="Tahoma" w:hAnsi="Tahoma"/>
              </w:rPr>
              <w:t xml:space="preserve"> 08</w:t>
            </w:r>
            <w:proofErr w:type="gramEnd"/>
            <w:r w:rsidRPr="00126775">
              <w:rPr>
                <w:rFonts w:ascii="Tahoma" w:hAnsi="Tahoma"/>
              </w:rPr>
              <w:t>:30</w:t>
            </w:r>
            <w:r w:rsidR="00455825">
              <w:rPr>
                <w:rFonts w:ascii="Tahoma" w:hAnsi="Tahoma"/>
              </w:rPr>
              <w:t xml:space="preserve"> – 17:30 (s</w:t>
            </w:r>
            <w:r w:rsidRPr="00126775">
              <w:rPr>
                <w:rFonts w:ascii="Tahoma" w:hAnsi="Tahoma"/>
              </w:rPr>
              <w:t>orumlulukları gereği gerektiğinde çalışma saatleri dışında v</w:t>
            </w:r>
            <w:r w:rsidR="00E439DE" w:rsidRPr="00126775">
              <w:rPr>
                <w:rFonts w:ascii="Tahoma" w:hAnsi="Tahoma"/>
              </w:rPr>
              <w:t xml:space="preserve">e hafta </w:t>
            </w:r>
            <w:r w:rsidR="00AB41B9" w:rsidRPr="00126775">
              <w:rPr>
                <w:rFonts w:ascii="Tahoma" w:hAnsi="Tahoma"/>
              </w:rPr>
              <w:t>sonu çalışır.</w:t>
            </w:r>
            <w:r w:rsidR="00122479" w:rsidRPr="00126775">
              <w:rPr>
                <w:rFonts w:ascii="Tahoma" w:hAnsi="Tahoma"/>
              </w:rPr>
              <w:t>)</w:t>
            </w:r>
          </w:p>
        </w:tc>
      </w:tr>
      <w:tr w:rsidR="00126775" w:rsidTr="00126775">
        <w:trPr>
          <w:trHeight w:val="1137"/>
        </w:trPr>
        <w:tc>
          <w:tcPr>
            <w:tcW w:w="2536" w:type="pct"/>
            <w:tcBorders>
              <w:top w:val="single" w:sz="4" w:space="0" w:color="auto"/>
              <w:bottom w:val="double" w:sz="4" w:space="0" w:color="auto"/>
            </w:tcBorders>
            <w:vAlign w:val="center"/>
          </w:tcPr>
          <w:p w:rsidR="00126775" w:rsidRDefault="00126775" w:rsidP="00BA451E">
            <w:pPr>
              <w:rPr>
                <w:rFonts w:ascii="Tahoma" w:hAnsi="Tahoma"/>
                <w:b/>
              </w:rPr>
            </w:pPr>
            <w:r w:rsidRPr="002F42D2">
              <w:rPr>
                <w:rFonts w:ascii="Tahoma" w:hAnsi="Tahoma"/>
                <w:b/>
              </w:rPr>
              <w:lastRenderedPageBreak/>
              <w:t>Çalışanın Adı-Soyadı</w:t>
            </w:r>
          </w:p>
          <w:p w:rsidR="00126775" w:rsidRPr="002F42D2" w:rsidRDefault="00126775" w:rsidP="00BA451E">
            <w:pPr>
              <w:rPr>
                <w:rFonts w:ascii="Tahoma" w:hAnsi="Tahoma"/>
                <w:b/>
              </w:rPr>
            </w:pPr>
          </w:p>
          <w:p w:rsidR="00126775" w:rsidRDefault="00126775" w:rsidP="00BA451E">
            <w:pPr>
              <w:rPr>
                <w:rFonts w:ascii="Tahoma" w:hAnsi="Tahoma"/>
                <w:b/>
                <w:sz w:val="22"/>
              </w:rPr>
            </w:pPr>
            <w:r w:rsidRPr="002F42D2">
              <w:rPr>
                <w:rFonts w:ascii="Tahoma" w:hAnsi="Tahoma"/>
                <w:b/>
              </w:rPr>
              <w:t>İmzası</w:t>
            </w:r>
          </w:p>
        </w:tc>
        <w:tc>
          <w:tcPr>
            <w:tcW w:w="2464" w:type="pct"/>
            <w:tcBorders>
              <w:top w:val="single" w:sz="4" w:space="0" w:color="auto"/>
              <w:bottom w:val="double" w:sz="4" w:space="0" w:color="auto"/>
            </w:tcBorders>
            <w:vAlign w:val="center"/>
          </w:tcPr>
          <w:p w:rsidR="00126775" w:rsidRDefault="00126775" w:rsidP="00BA451E">
            <w:pPr>
              <w:rPr>
                <w:rFonts w:ascii="Tahoma" w:hAnsi="Tahoma"/>
                <w:b/>
              </w:rPr>
            </w:pPr>
            <w:r>
              <w:rPr>
                <w:rFonts w:ascii="Tahoma" w:hAnsi="Tahoma"/>
                <w:b/>
              </w:rPr>
              <w:t>Yöneticinin</w:t>
            </w:r>
            <w:r w:rsidRPr="002F42D2">
              <w:rPr>
                <w:rFonts w:ascii="Tahoma" w:hAnsi="Tahoma"/>
                <w:b/>
              </w:rPr>
              <w:t xml:space="preserve"> Adı-Soyadı</w:t>
            </w:r>
          </w:p>
          <w:p w:rsidR="00126775" w:rsidRPr="002F42D2" w:rsidRDefault="00126775" w:rsidP="00BA451E">
            <w:pPr>
              <w:rPr>
                <w:rFonts w:ascii="Tahoma" w:hAnsi="Tahoma"/>
                <w:b/>
              </w:rPr>
            </w:pPr>
          </w:p>
          <w:p w:rsidR="00126775" w:rsidRDefault="00126775" w:rsidP="00BA451E">
            <w:pPr>
              <w:rPr>
                <w:rFonts w:ascii="Tahoma" w:hAnsi="Tahoma"/>
                <w:b/>
                <w:sz w:val="22"/>
              </w:rPr>
            </w:pPr>
            <w:r w:rsidRPr="002F42D2">
              <w:rPr>
                <w:rFonts w:ascii="Tahoma" w:hAnsi="Tahoma"/>
                <w:b/>
              </w:rPr>
              <w:t>İmzası</w:t>
            </w:r>
          </w:p>
        </w:tc>
      </w:tr>
    </w:tbl>
    <w:p w:rsidR="005C4E94" w:rsidRDefault="005C4E94" w:rsidP="00D82F4E">
      <w:pPr>
        <w:rPr>
          <w:b/>
        </w:rPr>
      </w:pPr>
    </w:p>
    <w:p w:rsidR="005C4E94" w:rsidRPr="005C4E94" w:rsidRDefault="005C4E94" w:rsidP="005C4E94"/>
    <w:p w:rsidR="005C4E94" w:rsidRPr="005C4E94" w:rsidRDefault="005C4E94" w:rsidP="005C4E94"/>
    <w:p w:rsidR="005C4E94" w:rsidRPr="005C4E94" w:rsidRDefault="005C4E94" w:rsidP="005C4E94"/>
    <w:p w:rsidR="005C4E94" w:rsidRPr="005C4E94" w:rsidRDefault="005C4E94" w:rsidP="005C4E94"/>
    <w:p w:rsidR="005C4E94" w:rsidRPr="005C4E94" w:rsidRDefault="005C4E94" w:rsidP="005C4E94"/>
    <w:p w:rsidR="005C4E94" w:rsidRDefault="005C4E94" w:rsidP="005C4E94"/>
    <w:p w:rsidR="00F44B53" w:rsidRPr="005C4E94" w:rsidRDefault="005C4E94" w:rsidP="005C4E94">
      <w:pPr>
        <w:tabs>
          <w:tab w:val="left" w:pos="6864"/>
        </w:tabs>
      </w:pPr>
      <w:r>
        <w:tab/>
      </w:r>
    </w:p>
    <w:sectPr w:rsidR="00F44B53" w:rsidRPr="005C4E94" w:rsidSect="00DD3B88">
      <w:headerReference w:type="default" r:id="rId7"/>
      <w:footerReference w:type="default" r:id="rId8"/>
      <w:pgSz w:w="11906" w:h="16838"/>
      <w:pgMar w:top="333" w:right="1417" w:bottom="993" w:left="993" w:header="420"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1033" w:rsidRDefault="00DE1033" w:rsidP="00DD3B88">
      <w:r>
        <w:separator/>
      </w:r>
    </w:p>
  </w:endnote>
  <w:endnote w:type="continuationSeparator" w:id="0">
    <w:p w:rsidR="00DE1033" w:rsidRDefault="00DE1033" w:rsidP="00DD3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E94" w:rsidRPr="00DD3B88" w:rsidRDefault="005C4E94" w:rsidP="005C4E94">
    <w:pPr>
      <w:jc w:val="right"/>
      <w:rPr>
        <w:b/>
      </w:rPr>
    </w:pPr>
    <w:proofErr w:type="gramStart"/>
    <w:r>
      <w:rPr>
        <w:b/>
      </w:rPr>
      <w:t>G</w:t>
    </w:r>
    <w:r w:rsidR="00267B32">
      <w:rPr>
        <w:b/>
      </w:rPr>
      <w:t>T.INK</w:t>
    </w:r>
    <w:proofErr w:type="gramEnd"/>
    <w:r w:rsidR="00267B32">
      <w:rPr>
        <w:b/>
      </w:rPr>
      <w:t>.315 / REV.01</w:t>
    </w:r>
  </w:p>
  <w:p w:rsidR="005C4E94" w:rsidRDefault="005C4E94">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1033" w:rsidRDefault="00DE1033" w:rsidP="00DD3B88">
      <w:r>
        <w:separator/>
      </w:r>
    </w:p>
  </w:footnote>
  <w:footnote w:type="continuationSeparator" w:id="0">
    <w:p w:rsidR="00DE1033" w:rsidRDefault="00DE1033" w:rsidP="00DD3B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1B9" w:rsidRDefault="00567AC6">
    <w:pPr>
      <w:pStyle w:val="stBilgi"/>
      <w:rPr>
        <w:b/>
        <w:sz w:val="28"/>
        <w:szCs w:val="28"/>
      </w:rPr>
    </w:pPr>
    <w:r>
      <w:rPr>
        <w:b/>
        <w:sz w:val="28"/>
        <w:szCs w:val="28"/>
      </w:rPr>
      <w:t xml:space="preserve">   </w:t>
    </w:r>
  </w:p>
  <w:p w:rsidR="00267B32" w:rsidRDefault="00126775" w:rsidP="00126775">
    <w:pPr>
      <w:pStyle w:val="stBilgi"/>
      <w:rPr>
        <w:b/>
        <w:sz w:val="28"/>
        <w:szCs w:val="28"/>
      </w:rPr>
    </w:pPr>
    <w:r>
      <w:rPr>
        <w:b/>
        <w:sz w:val="28"/>
        <w:szCs w:val="28"/>
      </w:rPr>
      <w:t xml:space="preserve">                       </w:t>
    </w:r>
  </w:p>
  <w:tbl>
    <w:tblPr>
      <w:tblW w:w="5359"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CellMar>
        <w:left w:w="57" w:type="dxa"/>
        <w:right w:w="57" w:type="dxa"/>
      </w:tblCellMar>
      <w:tblLook w:val="04A0" w:firstRow="1" w:lastRow="0" w:firstColumn="1" w:lastColumn="0" w:noHBand="0" w:noVBand="1"/>
    </w:tblPr>
    <w:tblGrid>
      <w:gridCol w:w="2612"/>
      <w:gridCol w:w="4547"/>
      <w:gridCol w:w="2987"/>
    </w:tblGrid>
    <w:tr w:rsidR="00267B32" w:rsidTr="003E22E5">
      <w:trPr>
        <w:cantSplit/>
        <w:trHeight w:val="465"/>
      </w:trPr>
      <w:tc>
        <w:tcPr>
          <w:tcW w:w="1287" w:type="pct"/>
          <w:vMerge w:val="restart"/>
          <w:tcBorders>
            <w:top w:val="double" w:sz="4" w:space="0" w:color="auto"/>
            <w:left w:val="double" w:sz="4" w:space="0" w:color="auto"/>
            <w:bottom w:val="double" w:sz="4" w:space="0" w:color="auto"/>
            <w:right w:val="single" w:sz="4" w:space="0" w:color="auto"/>
          </w:tcBorders>
          <w:vAlign w:val="center"/>
          <w:hideMark/>
        </w:tcPr>
        <w:p w:rsidR="00267B32" w:rsidRDefault="00267B32" w:rsidP="00267B32">
          <w:pPr>
            <w:widowControl w:val="0"/>
            <w:suppressAutoHyphens/>
            <w:spacing w:line="240" w:lineRule="atLeast"/>
            <w:jc w:val="center"/>
            <w:rPr>
              <w:rFonts w:ascii="Courier New" w:hAnsi="Courier New"/>
              <w:b/>
              <w:sz w:val="52"/>
              <w:szCs w:val="24"/>
              <w:lang w:eastAsia="en-US"/>
            </w:rPr>
          </w:pPr>
          <w:r>
            <w:rPr>
              <w:noProof/>
            </w:rPr>
            <w:drawing>
              <wp:inline distT="0" distB="0" distL="0" distR="0" wp14:anchorId="760B73D7" wp14:editId="3067E3F6">
                <wp:extent cx="1272540" cy="952500"/>
                <wp:effectExtent l="0" t="0" r="3810" b="0"/>
                <wp:docPr id="2" name="Resim 2" descr="Açıklama: \\oknfilesrv\kullanici\banu.bayrak\Desktop\İstanbul Okan Üniversitesi-Yeni Logo-Converted-01.png"/>
                <wp:cNvGraphicFramePr/>
                <a:graphic xmlns:a="http://schemas.openxmlformats.org/drawingml/2006/main">
                  <a:graphicData uri="http://schemas.openxmlformats.org/drawingml/2006/picture">
                    <pic:pic xmlns:pic="http://schemas.openxmlformats.org/drawingml/2006/picture">
                      <pic:nvPicPr>
                        <pic:cNvPr id="1" name="Resim 1" descr="Açıklama: \\oknfilesrv\kullanici\banu.bayrak\Desktop\İstanbul Okan Üniversitesi-Yeni Logo-Converted-01.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540" cy="952500"/>
                        </a:xfrm>
                        <a:prstGeom prst="rect">
                          <a:avLst/>
                        </a:prstGeom>
                        <a:noFill/>
                        <a:ln>
                          <a:noFill/>
                        </a:ln>
                      </pic:spPr>
                    </pic:pic>
                  </a:graphicData>
                </a:graphic>
              </wp:inline>
            </w:drawing>
          </w:r>
        </w:p>
      </w:tc>
      <w:tc>
        <w:tcPr>
          <w:tcW w:w="2241" w:type="pct"/>
          <w:vMerge w:val="restart"/>
          <w:tcBorders>
            <w:top w:val="double" w:sz="4" w:space="0" w:color="auto"/>
            <w:left w:val="single" w:sz="4" w:space="0" w:color="auto"/>
            <w:bottom w:val="double" w:sz="4" w:space="0" w:color="auto"/>
            <w:right w:val="double" w:sz="4" w:space="0" w:color="auto"/>
          </w:tcBorders>
          <w:vAlign w:val="center"/>
          <w:hideMark/>
        </w:tcPr>
        <w:p w:rsidR="00267B32" w:rsidRDefault="00267B32" w:rsidP="00267B32">
          <w:pPr>
            <w:jc w:val="center"/>
            <w:rPr>
              <w:b/>
              <w:sz w:val="28"/>
              <w:szCs w:val="28"/>
            </w:rPr>
          </w:pPr>
          <w:r>
            <w:rPr>
              <w:b/>
              <w:sz w:val="28"/>
              <w:szCs w:val="28"/>
            </w:rPr>
            <w:t xml:space="preserve">ULUSLARARASI AKREDİTASYONLAR VE DERECELENDİRME </w:t>
          </w:r>
          <w:r>
            <w:rPr>
              <w:b/>
              <w:sz w:val="28"/>
              <w:szCs w:val="28"/>
            </w:rPr>
            <w:t>BİRİM YÖNETİCİSİ</w:t>
          </w:r>
        </w:p>
        <w:p w:rsidR="00267B32" w:rsidRDefault="00267B32" w:rsidP="00267B32">
          <w:pPr>
            <w:jc w:val="center"/>
          </w:pPr>
          <w:r>
            <w:rPr>
              <w:b/>
              <w:sz w:val="28"/>
              <w:szCs w:val="28"/>
            </w:rPr>
            <w:t>GÖREV TANIMI</w:t>
          </w:r>
        </w:p>
      </w:tc>
      <w:tc>
        <w:tcPr>
          <w:tcW w:w="1472" w:type="pct"/>
          <w:tcBorders>
            <w:top w:val="double" w:sz="4" w:space="0" w:color="auto"/>
            <w:left w:val="double" w:sz="4" w:space="0" w:color="auto"/>
            <w:bottom w:val="double" w:sz="4" w:space="0" w:color="auto"/>
            <w:right w:val="double" w:sz="4" w:space="0" w:color="auto"/>
          </w:tcBorders>
          <w:vAlign w:val="center"/>
          <w:hideMark/>
        </w:tcPr>
        <w:p w:rsidR="00267B32" w:rsidRDefault="00267B32" w:rsidP="00267B32">
          <w:pPr>
            <w:widowControl w:val="0"/>
            <w:suppressAutoHyphens/>
            <w:spacing w:line="240" w:lineRule="atLeast"/>
            <w:rPr>
              <w:b/>
              <w:i/>
              <w:sz w:val="22"/>
              <w:lang w:eastAsia="en-US"/>
            </w:rPr>
          </w:pPr>
          <w:r>
            <w:rPr>
              <w:lang w:eastAsia="en-US"/>
            </w:rPr>
            <w:t xml:space="preserve">Doküman Kodu: </w:t>
          </w:r>
          <w:r>
            <w:rPr>
              <w:i/>
              <w:sz w:val="22"/>
              <w:lang w:eastAsia="en-US"/>
            </w:rPr>
            <w:t>GT-INK. 31</w:t>
          </w:r>
          <w:r>
            <w:rPr>
              <w:i/>
              <w:sz w:val="22"/>
              <w:lang w:eastAsia="en-US"/>
            </w:rPr>
            <w:t>5</w:t>
          </w:r>
        </w:p>
      </w:tc>
    </w:tr>
    <w:tr w:rsidR="00267B32" w:rsidTr="003E22E5">
      <w:trPr>
        <w:cantSplit/>
        <w:trHeight w:val="464"/>
      </w:trPr>
      <w:tc>
        <w:tcPr>
          <w:tcW w:w="0" w:type="auto"/>
          <w:vMerge/>
          <w:tcBorders>
            <w:top w:val="double" w:sz="4" w:space="0" w:color="auto"/>
            <w:left w:val="double" w:sz="4" w:space="0" w:color="auto"/>
            <w:bottom w:val="double" w:sz="4" w:space="0" w:color="auto"/>
            <w:right w:val="single" w:sz="4" w:space="0" w:color="auto"/>
          </w:tcBorders>
          <w:vAlign w:val="center"/>
          <w:hideMark/>
        </w:tcPr>
        <w:p w:rsidR="00267B32" w:rsidRDefault="00267B32" w:rsidP="00267B32">
          <w:pPr>
            <w:rPr>
              <w:rFonts w:ascii="Courier New" w:hAnsi="Courier New"/>
              <w:b/>
              <w:sz w:val="52"/>
              <w:szCs w:val="24"/>
              <w:lang w:eastAsia="en-US"/>
            </w:rPr>
          </w:pPr>
        </w:p>
      </w:tc>
      <w:tc>
        <w:tcPr>
          <w:tcW w:w="0" w:type="auto"/>
          <w:vMerge/>
          <w:tcBorders>
            <w:top w:val="double" w:sz="4" w:space="0" w:color="auto"/>
            <w:left w:val="single" w:sz="4" w:space="0" w:color="auto"/>
            <w:bottom w:val="double" w:sz="4" w:space="0" w:color="auto"/>
            <w:right w:val="double" w:sz="4" w:space="0" w:color="auto"/>
          </w:tcBorders>
          <w:vAlign w:val="center"/>
          <w:hideMark/>
        </w:tcPr>
        <w:p w:rsidR="00267B32" w:rsidRDefault="00267B32" w:rsidP="00267B32"/>
      </w:tc>
      <w:tc>
        <w:tcPr>
          <w:tcW w:w="1472" w:type="pct"/>
          <w:tcBorders>
            <w:top w:val="double" w:sz="4" w:space="0" w:color="auto"/>
            <w:left w:val="double" w:sz="4" w:space="0" w:color="auto"/>
            <w:bottom w:val="double" w:sz="4" w:space="0" w:color="auto"/>
            <w:right w:val="double" w:sz="4" w:space="0" w:color="auto"/>
          </w:tcBorders>
          <w:vAlign w:val="center"/>
          <w:hideMark/>
        </w:tcPr>
        <w:p w:rsidR="00267B32" w:rsidRDefault="00267B32" w:rsidP="00267B32">
          <w:pPr>
            <w:widowControl w:val="0"/>
            <w:suppressAutoHyphens/>
            <w:spacing w:line="240" w:lineRule="atLeast"/>
            <w:rPr>
              <w:lang w:eastAsia="en-US"/>
            </w:rPr>
          </w:pPr>
          <w:proofErr w:type="spellStart"/>
          <w:r>
            <w:rPr>
              <w:lang w:eastAsia="en-US"/>
            </w:rPr>
            <w:t>Rev</w:t>
          </w:r>
          <w:proofErr w:type="spellEnd"/>
          <w:r>
            <w:rPr>
              <w:lang w:eastAsia="en-US"/>
            </w:rPr>
            <w:t>. No: 01</w:t>
          </w:r>
        </w:p>
      </w:tc>
    </w:tr>
    <w:tr w:rsidR="00267B32" w:rsidTr="003E22E5">
      <w:trPr>
        <w:cantSplit/>
        <w:trHeight w:val="464"/>
      </w:trPr>
      <w:tc>
        <w:tcPr>
          <w:tcW w:w="0" w:type="auto"/>
          <w:vMerge/>
          <w:tcBorders>
            <w:top w:val="double" w:sz="4" w:space="0" w:color="auto"/>
            <w:left w:val="double" w:sz="4" w:space="0" w:color="auto"/>
            <w:bottom w:val="double" w:sz="4" w:space="0" w:color="auto"/>
            <w:right w:val="single" w:sz="4" w:space="0" w:color="auto"/>
          </w:tcBorders>
          <w:vAlign w:val="center"/>
          <w:hideMark/>
        </w:tcPr>
        <w:p w:rsidR="00267B32" w:rsidRDefault="00267B32" w:rsidP="00267B32">
          <w:pPr>
            <w:rPr>
              <w:rFonts w:ascii="Courier New" w:hAnsi="Courier New"/>
              <w:b/>
              <w:sz w:val="52"/>
              <w:szCs w:val="24"/>
              <w:lang w:eastAsia="en-US"/>
            </w:rPr>
          </w:pPr>
        </w:p>
      </w:tc>
      <w:tc>
        <w:tcPr>
          <w:tcW w:w="0" w:type="auto"/>
          <w:vMerge/>
          <w:tcBorders>
            <w:top w:val="double" w:sz="4" w:space="0" w:color="auto"/>
            <w:left w:val="single" w:sz="4" w:space="0" w:color="auto"/>
            <w:bottom w:val="double" w:sz="4" w:space="0" w:color="auto"/>
            <w:right w:val="double" w:sz="4" w:space="0" w:color="auto"/>
          </w:tcBorders>
          <w:vAlign w:val="center"/>
          <w:hideMark/>
        </w:tcPr>
        <w:p w:rsidR="00267B32" w:rsidRDefault="00267B32" w:rsidP="00267B32"/>
      </w:tc>
      <w:tc>
        <w:tcPr>
          <w:tcW w:w="1472" w:type="pct"/>
          <w:tcBorders>
            <w:top w:val="double" w:sz="4" w:space="0" w:color="auto"/>
            <w:left w:val="double" w:sz="4" w:space="0" w:color="auto"/>
            <w:bottom w:val="double" w:sz="4" w:space="0" w:color="auto"/>
            <w:right w:val="double" w:sz="4" w:space="0" w:color="auto"/>
          </w:tcBorders>
          <w:vAlign w:val="center"/>
          <w:hideMark/>
        </w:tcPr>
        <w:p w:rsidR="00267B32" w:rsidRDefault="00267B32" w:rsidP="00267B32">
          <w:pPr>
            <w:widowControl w:val="0"/>
            <w:suppressAutoHyphens/>
            <w:spacing w:line="240" w:lineRule="atLeast"/>
            <w:rPr>
              <w:lang w:eastAsia="en-US"/>
            </w:rPr>
          </w:pPr>
          <w:r>
            <w:rPr>
              <w:lang w:eastAsia="en-US"/>
            </w:rPr>
            <w:t>Yayın Tarihi: 02.04.2019</w:t>
          </w:r>
        </w:p>
      </w:tc>
    </w:tr>
    <w:tr w:rsidR="00267B32" w:rsidTr="003E22E5">
      <w:trPr>
        <w:cantSplit/>
        <w:trHeight w:val="464"/>
      </w:trPr>
      <w:tc>
        <w:tcPr>
          <w:tcW w:w="0" w:type="auto"/>
          <w:vMerge/>
          <w:tcBorders>
            <w:top w:val="double" w:sz="4" w:space="0" w:color="auto"/>
            <w:left w:val="double" w:sz="4" w:space="0" w:color="auto"/>
            <w:bottom w:val="double" w:sz="4" w:space="0" w:color="auto"/>
            <w:right w:val="single" w:sz="4" w:space="0" w:color="auto"/>
          </w:tcBorders>
          <w:vAlign w:val="center"/>
          <w:hideMark/>
        </w:tcPr>
        <w:p w:rsidR="00267B32" w:rsidRDefault="00267B32" w:rsidP="00267B32">
          <w:pPr>
            <w:rPr>
              <w:rFonts w:ascii="Courier New" w:hAnsi="Courier New"/>
              <w:b/>
              <w:sz w:val="52"/>
              <w:szCs w:val="24"/>
              <w:lang w:eastAsia="en-US"/>
            </w:rPr>
          </w:pPr>
        </w:p>
      </w:tc>
      <w:tc>
        <w:tcPr>
          <w:tcW w:w="0" w:type="auto"/>
          <w:vMerge/>
          <w:tcBorders>
            <w:top w:val="double" w:sz="4" w:space="0" w:color="auto"/>
            <w:left w:val="single" w:sz="4" w:space="0" w:color="auto"/>
            <w:bottom w:val="double" w:sz="4" w:space="0" w:color="auto"/>
            <w:right w:val="double" w:sz="4" w:space="0" w:color="auto"/>
          </w:tcBorders>
          <w:vAlign w:val="center"/>
          <w:hideMark/>
        </w:tcPr>
        <w:p w:rsidR="00267B32" w:rsidRDefault="00267B32" w:rsidP="00267B32"/>
      </w:tc>
      <w:tc>
        <w:tcPr>
          <w:tcW w:w="1472" w:type="pct"/>
          <w:tcBorders>
            <w:top w:val="double" w:sz="4" w:space="0" w:color="auto"/>
            <w:left w:val="double" w:sz="4" w:space="0" w:color="auto"/>
            <w:bottom w:val="double" w:sz="4" w:space="0" w:color="auto"/>
            <w:right w:val="double" w:sz="4" w:space="0" w:color="auto"/>
          </w:tcBorders>
          <w:vAlign w:val="center"/>
          <w:hideMark/>
        </w:tcPr>
        <w:p w:rsidR="00267B32" w:rsidRDefault="00267B32" w:rsidP="00267B32">
          <w:pPr>
            <w:widowControl w:val="0"/>
            <w:suppressAutoHyphens/>
            <w:spacing w:line="240" w:lineRule="atLeast"/>
            <w:rPr>
              <w:lang w:eastAsia="en-US"/>
            </w:rPr>
          </w:pPr>
          <w:r>
            <w:rPr>
              <w:lang w:eastAsia="en-US"/>
            </w:rPr>
            <w:t>Revizyon Tarihi: 29.09.2025</w:t>
          </w:r>
        </w:p>
      </w:tc>
    </w:tr>
    <w:tr w:rsidR="00267B32" w:rsidTr="003E22E5">
      <w:trPr>
        <w:cantSplit/>
        <w:trHeight w:val="180"/>
      </w:trPr>
      <w:tc>
        <w:tcPr>
          <w:tcW w:w="0" w:type="auto"/>
          <w:vMerge/>
          <w:tcBorders>
            <w:top w:val="double" w:sz="4" w:space="0" w:color="auto"/>
            <w:left w:val="double" w:sz="4" w:space="0" w:color="auto"/>
            <w:bottom w:val="double" w:sz="4" w:space="0" w:color="auto"/>
            <w:right w:val="single" w:sz="4" w:space="0" w:color="auto"/>
          </w:tcBorders>
          <w:vAlign w:val="center"/>
          <w:hideMark/>
        </w:tcPr>
        <w:p w:rsidR="00267B32" w:rsidRDefault="00267B32" w:rsidP="00267B32">
          <w:pPr>
            <w:rPr>
              <w:rFonts w:ascii="Courier New" w:hAnsi="Courier New"/>
              <w:b/>
              <w:sz w:val="52"/>
              <w:szCs w:val="24"/>
              <w:lang w:eastAsia="en-US"/>
            </w:rPr>
          </w:pPr>
        </w:p>
      </w:tc>
      <w:tc>
        <w:tcPr>
          <w:tcW w:w="0" w:type="auto"/>
          <w:vMerge/>
          <w:tcBorders>
            <w:top w:val="double" w:sz="4" w:space="0" w:color="auto"/>
            <w:left w:val="single" w:sz="4" w:space="0" w:color="auto"/>
            <w:bottom w:val="double" w:sz="4" w:space="0" w:color="auto"/>
            <w:right w:val="double" w:sz="4" w:space="0" w:color="auto"/>
          </w:tcBorders>
          <w:vAlign w:val="center"/>
          <w:hideMark/>
        </w:tcPr>
        <w:p w:rsidR="00267B32" w:rsidRDefault="00267B32" w:rsidP="00267B32"/>
      </w:tc>
      <w:tc>
        <w:tcPr>
          <w:tcW w:w="1472" w:type="pct"/>
          <w:tcBorders>
            <w:top w:val="double" w:sz="4" w:space="0" w:color="auto"/>
            <w:left w:val="double" w:sz="4" w:space="0" w:color="auto"/>
            <w:bottom w:val="double" w:sz="4" w:space="0" w:color="auto"/>
            <w:right w:val="double" w:sz="4" w:space="0" w:color="auto"/>
          </w:tcBorders>
          <w:vAlign w:val="center"/>
          <w:hideMark/>
        </w:tcPr>
        <w:p w:rsidR="00267B32" w:rsidRDefault="00267B32" w:rsidP="00267B32">
          <w:pPr>
            <w:widowControl w:val="0"/>
            <w:suppressAutoHyphens/>
            <w:spacing w:line="240" w:lineRule="atLeast"/>
            <w:rPr>
              <w:lang w:eastAsia="en-US"/>
            </w:rPr>
          </w:pPr>
          <w:r>
            <w:rPr>
              <w:lang w:eastAsia="en-US"/>
            </w:rPr>
            <w:t xml:space="preserve">Sayfa No: </w:t>
          </w:r>
        </w:p>
      </w:tc>
    </w:tr>
  </w:tbl>
  <w:p w:rsidR="00126775" w:rsidRPr="000713DC" w:rsidRDefault="00126775" w:rsidP="00126775">
    <w:pPr>
      <w:pStyle w:val="stBilgi"/>
      <w:rPr>
        <w:b/>
        <w:sz w:val="28"/>
        <w:szCs w:val="28"/>
      </w:rPr>
    </w:pPr>
    <w:r>
      <w:rPr>
        <w:b/>
        <w:sz w:val="28"/>
        <w:szCs w:val="28"/>
      </w:rPr>
      <w:t xml:space="preserve">  </w:t>
    </w:r>
  </w:p>
  <w:p w:rsidR="00787CBC" w:rsidRPr="00AB41B9" w:rsidRDefault="00567AC6" w:rsidP="00AB41B9">
    <w:pPr>
      <w:pStyle w:val="stBilgi"/>
      <w:rPr>
        <w:b/>
        <w:sz w:val="28"/>
        <w:szCs w:val="28"/>
      </w:rPr>
    </w:pPr>
    <w:r>
      <w:rPr>
        <w:b/>
        <w:sz w:val="28"/>
        <w:szCs w:val="28"/>
      </w:rPr>
      <w:t xml:space="preserve">     </w:t>
    </w:r>
    <w:r w:rsidR="00787CBC">
      <w:rPr>
        <w:b/>
        <w:sz w:val="28"/>
        <w:szCs w:val="28"/>
      </w:rPr>
      <w:t xml:space="preserve">                 </w:t>
    </w:r>
    <w:r w:rsidR="00AB41B9">
      <w:rPr>
        <w:b/>
        <w:sz w:val="28"/>
        <w:szCs w:val="28"/>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40866"/>
    <w:multiLevelType w:val="singleLevel"/>
    <w:tmpl w:val="041F0011"/>
    <w:lvl w:ilvl="0">
      <w:start w:val="1"/>
      <w:numFmt w:val="decimal"/>
      <w:lvlText w:val="%1)"/>
      <w:lvlJc w:val="left"/>
      <w:pPr>
        <w:tabs>
          <w:tab w:val="num" w:pos="360"/>
        </w:tabs>
        <w:ind w:left="360" w:hanging="360"/>
      </w:pPr>
      <w:rPr>
        <w:rFonts w:hint="default"/>
      </w:rPr>
    </w:lvl>
  </w:abstractNum>
  <w:abstractNum w:abstractNumId="1" w15:restartNumberingAfterBreak="0">
    <w:nsid w:val="19D66D46"/>
    <w:multiLevelType w:val="hybridMultilevel"/>
    <w:tmpl w:val="1BEEBD70"/>
    <w:lvl w:ilvl="0" w:tplc="FFFFFFFF">
      <w:start w:val="1"/>
      <w:numFmt w:val="bullet"/>
      <w:lvlText w:val=""/>
      <w:lvlJc w:val="left"/>
      <w:pPr>
        <w:tabs>
          <w:tab w:val="num" w:pos="928"/>
        </w:tabs>
        <w:ind w:left="928" w:hanging="360"/>
      </w:pPr>
      <w:rPr>
        <w:rFonts w:ascii="Wingdings" w:hAnsi="Wingdings" w:hint="default"/>
      </w:r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2" w15:restartNumberingAfterBreak="0">
    <w:nsid w:val="200F0C9F"/>
    <w:multiLevelType w:val="singleLevel"/>
    <w:tmpl w:val="9A9A8DE6"/>
    <w:lvl w:ilvl="0">
      <w:start w:val="1"/>
      <w:numFmt w:val="upperRoman"/>
      <w:lvlText w:val="%1."/>
      <w:lvlJc w:val="left"/>
      <w:pPr>
        <w:tabs>
          <w:tab w:val="num" w:pos="720"/>
        </w:tabs>
        <w:ind w:left="720" w:hanging="720"/>
      </w:pPr>
      <w:rPr>
        <w:b/>
        <w:i w:val="0"/>
      </w:rPr>
    </w:lvl>
  </w:abstractNum>
  <w:abstractNum w:abstractNumId="3" w15:restartNumberingAfterBreak="0">
    <w:nsid w:val="255E4F4A"/>
    <w:multiLevelType w:val="hybridMultilevel"/>
    <w:tmpl w:val="AE96424A"/>
    <w:lvl w:ilvl="0" w:tplc="94EE15E6">
      <w:start w:val="1"/>
      <w:numFmt w:val="decimal"/>
      <w:lvlText w:val="%1."/>
      <w:lvlJc w:val="left"/>
      <w:pPr>
        <w:ind w:left="720" w:hanging="360"/>
      </w:pPr>
      <w:rPr>
        <w:rFonts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9046F90"/>
    <w:multiLevelType w:val="hybridMultilevel"/>
    <w:tmpl w:val="4A1A2DBA"/>
    <w:lvl w:ilvl="0" w:tplc="FFFFFFFF">
      <w:start w:val="1"/>
      <w:numFmt w:val="bullet"/>
      <w:lvlText w:val=""/>
      <w:lvlJc w:val="left"/>
      <w:pPr>
        <w:tabs>
          <w:tab w:val="num" w:pos="1496"/>
        </w:tabs>
        <w:ind w:left="1496" w:hanging="360"/>
      </w:pPr>
      <w:rPr>
        <w:rFonts w:ascii="Wingdings" w:hAnsi="Wingdings" w:hint="default"/>
      </w:rPr>
    </w:lvl>
    <w:lvl w:ilvl="1" w:tplc="FFFFFFFF" w:tentative="1">
      <w:start w:val="1"/>
      <w:numFmt w:val="bullet"/>
      <w:lvlText w:val="o"/>
      <w:lvlJc w:val="left"/>
      <w:pPr>
        <w:tabs>
          <w:tab w:val="num" w:pos="2008"/>
        </w:tabs>
        <w:ind w:left="2008" w:hanging="360"/>
      </w:pPr>
      <w:rPr>
        <w:rFonts w:ascii="Courier New" w:hAnsi="Courier New" w:cs="Courier New" w:hint="default"/>
      </w:rPr>
    </w:lvl>
    <w:lvl w:ilvl="2" w:tplc="FFFFFFFF" w:tentative="1">
      <w:start w:val="1"/>
      <w:numFmt w:val="bullet"/>
      <w:lvlText w:val=""/>
      <w:lvlJc w:val="left"/>
      <w:pPr>
        <w:tabs>
          <w:tab w:val="num" w:pos="2728"/>
        </w:tabs>
        <w:ind w:left="2728" w:hanging="360"/>
      </w:pPr>
      <w:rPr>
        <w:rFonts w:ascii="Wingdings" w:hAnsi="Wingdings" w:hint="default"/>
      </w:rPr>
    </w:lvl>
    <w:lvl w:ilvl="3" w:tplc="FFFFFFFF" w:tentative="1">
      <w:start w:val="1"/>
      <w:numFmt w:val="bullet"/>
      <w:lvlText w:val=""/>
      <w:lvlJc w:val="left"/>
      <w:pPr>
        <w:tabs>
          <w:tab w:val="num" w:pos="3448"/>
        </w:tabs>
        <w:ind w:left="3448" w:hanging="360"/>
      </w:pPr>
      <w:rPr>
        <w:rFonts w:ascii="Symbol" w:hAnsi="Symbol" w:hint="default"/>
      </w:rPr>
    </w:lvl>
    <w:lvl w:ilvl="4" w:tplc="FFFFFFFF" w:tentative="1">
      <w:start w:val="1"/>
      <w:numFmt w:val="bullet"/>
      <w:lvlText w:val="o"/>
      <w:lvlJc w:val="left"/>
      <w:pPr>
        <w:tabs>
          <w:tab w:val="num" w:pos="4168"/>
        </w:tabs>
        <w:ind w:left="4168" w:hanging="360"/>
      </w:pPr>
      <w:rPr>
        <w:rFonts w:ascii="Courier New" w:hAnsi="Courier New" w:cs="Courier New" w:hint="default"/>
      </w:rPr>
    </w:lvl>
    <w:lvl w:ilvl="5" w:tplc="FFFFFFFF" w:tentative="1">
      <w:start w:val="1"/>
      <w:numFmt w:val="bullet"/>
      <w:lvlText w:val=""/>
      <w:lvlJc w:val="left"/>
      <w:pPr>
        <w:tabs>
          <w:tab w:val="num" w:pos="4888"/>
        </w:tabs>
        <w:ind w:left="4888" w:hanging="360"/>
      </w:pPr>
      <w:rPr>
        <w:rFonts w:ascii="Wingdings" w:hAnsi="Wingdings" w:hint="default"/>
      </w:rPr>
    </w:lvl>
    <w:lvl w:ilvl="6" w:tplc="FFFFFFFF" w:tentative="1">
      <w:start w:val="1"/>
      <w:numFmt w:val="bullet"/>
      <w:lvlText w:val=""/>
      <w:lvlJc w:val="left"/>
      <w:pPr>
        <w:tabs>
          <w:tab w:val="num" w:pos="5608"/>
        </w:tabs>
        <w:ind w:left="5608" w:hanging="360"/>
      </w:pPr>
      <w:rPr>
        <w:rFonts w:ascii="Symbol" w:hAnsi="Symbol" w:hint="default"/>
      </w:rPr>
    </w:lvl>
    <w:lvl w:ilvl="7" w:tplc="FFFFFFFF" w:tentative="1">
      <w:start w:val="1"/>
      <w:numFmt w:val="bullet"/>
      <w:lvlText w:val="o"/>
      <w:lvlJc w:val="left"/>
      <w:pPr>
        <w:tabs>
          <w:tab w:val="num" w:pos="6328"/>
        </w:tabs>
        <w:ind w:left="6328" w:hanging="360"/>
      </w:pPr>
      <w:rPr>
        <w:rFonts w:ascii="Courier New" w:hAnsi="Courier New" w:cs="Courier New" w:hint="default"/>
      </w:rPr>
    </w:lvl>
    <w:lvl w:ilvl="8" w:tplc="FFFFFFFF" w:tentative="1">
      <w:start w:val="1"/>
      <w:numFmt w:val="bullet"/>
      <w:lvlText w:val=""/>
      <w:lvlJc w:val="left"/>
      <w:pPr>
        <w:tabs>
          <w:tab w:val="num" w:pos="7048"/>
        </w:tabs>
        <w:ind w:left="7048" w:hanging="360"/>
      </w:pPr>
      <w:rPr>
        <w:rFonts w:ascii="Wingdings" w:hAnsi="Wingdings" w:hint="default"/>
      </w:rPr>
    </w:lvl>
  </w:abstractNum>
  <w:abstractNum w:abstractNumId="5" w15:restartNumberingAfterBreak="0">
    <w:nsid w:val="5241587E"/>
    <w:multiLevelType w:val="hybridMultilevel"/>
    <w:tmpl w:val="8494A5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00C69C2"/>
    <w:multiLevelType w:val="hybridMultilevel"/>
    <w:tmpl w:val="F14217FC"/>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7" w15:restartNumberingAfterBreak="0">
    <w:nsid w:val="60DF20FE"/>
    <w:multiLevelType w:val="hybridMultilevel"/>
    <w:tmpl w:val="0706CDF2"/>
    <w:lvl w:ilvl="0" w:tplc="60A2A588">
      <w:start w:val="1"/>
      <w:numFmt w:val="decimal"/>
      <w:lvlText w:val="%1."/>
      <w:lvlJc w:val="left"/>
      <w:pPr>
        <w:ind w:left="1288" w:hanging="360"/>
      </w:pPr>
      <w:rPr>
        <w:b/>
      </w:rPr>
    </w:lvl>
    <w:lvl w:ilvl="1" w:tplc="041F0019" w:tentative="1">
      <w:start w:val="1"/>
      <w:numFmt w:val="lowerLetter"/>
      <w:lvlText w:val="%2."/>
      <w:lvlJc w:val="left"/>
      <w:pPr>
        <w:ind w:left="2008" w:hanging="360"/>
      </w:pPr>
    </w:lvl>
    <w:lvl w:ilvl="2" w:tplc="041F001B" w:tentative="1">
      <w:start w:val="1"/>
      <w:numFmt w:val="lowerRoman"/>
      <w:lvlText w:val="%3."/>
      <w:lvlJc w:val="right"/>
      <w:pPr>
        <w:ind w:left="2728" w:hanging="180"/>
      </w:pPr>
    </w:lvl>
    <w:lvl w:ilvl="3" w:tplc="041F000F" w:tentative="1">
      <w:start w:val="1"/>
      <w:numFmt w:val="decimal"/>
      <w:lvlText w:val="%4."/>
      <w:lvlJc w:val="left"/>
      <w:pPr>
        <w:ind w:left="3448" w:hanging="360"/>
      </w:pPr>
    </w:lvl>
    <w:lvl w:ilvl="4" w:tplc="041F0019" w:tentative="1">
      <w:start w:val="1"/>
      <w:numFmt w:val="lowerLetter"/>
      <w:lvlText w:val="%5."/>
      <w:lvlJc w:val="left"/>
      <w:pPr>
        <w:ind w:left="4168" w:hanging="360"/>
      </w:pPr>
    </w:lvl>
    <w:lvl w:ilvl="5" w:tplc="041F001B" w:tentative="1">
      <w:start w:val="1"/>
      <w:numFmt w:val="lowerRoman"/>
      <w:lvlText w:val="%6."/>
      <w:lvlJc w:val="right"/>
      <w:pPr>
        <w:ind w:left="4888" w:hanging="180"/>
      </w:pPr>
    </w:lvl>
    <w:lvl w:ilvl="6" w:tplc="041F000F" w:tentative="1">
      <w:start w:val="1"/>
      <w:numFmt w:val="decimal"/>
      <w:lvlText w:val="%7."/>
      <w:lvlJc w:val="left"/>
      <w:pPr>
        <w:ind w:left="5608" w:hanging="360"/>
      </w:pPr>
    </w:lvl>
    <w:lvl w:ilvl="7" w:tplc="041F0019" w:tentative="1">
      <w:start w:val="1"/>
      <w:numFmt w:val="lowerLetter"/>
      <w:lvlText w:val="%8."/>
      <w:lvlJc w:val="left"/>
      <w:pPr>
        <w:ind w:left="6328" w:hanging="360"/>
      </w:pPr>
    </w:lvl>
    <w:lvl w:ilvl="8" w:tplc="041F001B" w:tentative="1">
      <w:start w:val="1"/>
      <w:numFmt w:val="lowerRoman"/>
      <w:lvlText w:val="%9."/>
      <w:lvlJc w:val="right"/>
      <w:pPr>
        <w:ind w:left="7048" w:hanging="180"/>
      </w:pPr>
    </w:lvl>
  </w:abstractNum>
  <w:abstractNum w:abstractNumId="8" w15:restartNumberingAfterBreak="0">
    <w:nsid w:val="719D649F"/>
    <w:multiLevelType w:val="hybridMultilevel"/>
    <w:tmpl w:val="063681DA"/>
    <w:lvl w:ilvl="0" w:tplc="FFFFFFFF">
      <w:start w:val="1"/>
      <w:numFmt w:val="decimal"/>
      <w:lvlText w:val="%1."/>
      <w:lvlJc w:val="left"/>
      <w:pPr>
        <w:tabs>
          <w:tab w:val="num" w:pos="928"/>
        </w:tabs>
        <w:ind w:left="928" w:hanging="360"/>
      </w:p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num w:numId="1">
    <w:abstractNumId w:val="0"/>
  </w:num>
  <w:num w:numId="2">
    <w:abstractNumId w:val="2"/>
  </w:num>
  <w:num w:numId="3">
    <w:abstractNumId w:val="8"/>
  </w:num>
  <w:num w:numId="4">
    <w:abstractNumId w:val="4"/>
  </w:num>
  <w:num w:numId="5">
    <w:abstractNumId w:val="6"/>
  </w:num>
  <w:num w:numId="6">
    <w:abstractNumId w:val="1"/>
  </w:num>
  <w:num w:numId="7">
    <w:abstractNumId w:val="7"/>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0BD"/>
    <w:rsid w:val="000108B7"/>
    <w:rsid w:val="000159E0"/>
    <w:rsid w:val="000713DC"/>
    <w:rsid w:val="000873EF"/>
    <w:rsid w:val="000E692F"/>
    <w:rsid w:val="001002E9"/>
    <w:rsid w:val="00102481"/>
    <w:rsid w:val="00122479"/>
    <w:rsid w:val="001246F0"/>
    <w:rsid w:val="00126775"/>
    <w:rsid w:val="0013740F"/>
    <w:rsid w:val="00145A2F"/>
    <w:rsid w:val="001675CF"/>
    <w:rsid w:val="001832BB"/>
    <w:rsid w:val="001F2D9E"/>
    <w:rsid w:val="00207DBF"/>
    <w:rsid w:val="00267B32"/>
    <w:rsid w:val="00291B26"/>
    <w:rsid w:val="00294988"/>
    <w:rsid w:val="002A48B0"/>
    <w:rsid w:val="002B02D7"/>
    <w:rsid w:val="002F37B5"/>
    <w:rsid w:val="00334A2B"/>
    <w:rsid w:val="00344D0D"/>
    <w:rsid w:val="00376CE6"/>
    <w:rsid w:val="003904BD"/>
    <w:rsid w:val="003A62E3"/>
    <w:rsid w:val="003B3C27"/>
    <w:rsid w:val="003C0CA6"/>
    <w:rsid w:val="00455825"/>
    <w:rsid w:val="00476376"/>
    <w:rsid w:val="004A0DCD"/>
    <w:rsid w:val="004A10BD"/>
    <w:rsid w:val="004E66EB"/>
    <w:rsid w:val="00546C05"/>
    <w:rsid w:val="00567AC6"/>
    <w:rsid w:val="00591C06"/>
    <w:rsid w:val="005C4E94"/>
    <w:rsid w:val="00613D1B"/>
    <w:rsid w:val="006C0868"/>
    <w:rsid w:val="00745AE1"/>
    <w:rsid w:val="00770DD0"/>
    <w:rsid w:val="0077334C"/>
    <w:rsid w:val="00787CBC"/>
    <w:rsid w:val="0079728B"/>
    <w:rsid w:val="007B32FF"/>
    <w:rsid w:val="007E56E2"/>
    <w:rsid w:val="007F1C61"/>
    <w:rsid w:val="007F511D"/>
    <w:rsid w:val="007F568D"/>
    <w:rsid w:val="0081349F"/>
    <w:rsid w:val="008361E9"/>
    <w:rsid w:val="008606AC"/>
    <w:rsid w:val="009052C2"/>
    <w:rsid w:val="00924424"/>
    <w:rsid w:val="00924EBF"/>
    <w:rsid w:val="0096376E"/>
    <w:rsid w:val="009710F1"/>
    <w:rsid w:val="009900A6"/>
    <w:rsid w:val="009C382D"/>
    <w:rsid w:val="00A01989"/>
    <w:rsid w:val="00A306F0"/>
    <w:rsid w:val="00A42371"/>
    <w:rsid w:val="00A51812"/>
    <w:rsid w:val="00A70875"/>
    <w:rsid w:val="00A75CF3"/>
    <w:rsid w:val="00AA79A3"/>
    <w:rsid w:val="00AB2F69"/>
    <w:rsid w:val="00AB41B9"/>
    <w:rsid w:val="00B01009"/>
    <w:rsid w:val="00B302E7"/>
    <w:rsid w:val="00B410E1"/>
    <w:rsid w:val="00BB192B"/>
    <w:rsid w:val="00C3144C"/>
    <w:rsid w:val="00C32933"/>
    <w:rsid w:val="00C55EE0"/>
    <w:rsid w:val="00C833C1"/>
    <w:rsid w:val="00D82F4E"/>
    <w:rsid w:val="00DA73D5"/>
    <w:rsid w:val="00DD3B88"/>
    <w:rsid w:val="00DE1033"/>
    <w:rsid w:val="00DF6C90"/>
    <w:rsid w:val="00E439DE"/>
    <w:rsid w:val="00E50506"/>
    <w:rsid w:val="00E830E1"/>
    <w:rsid w:val="00EA1F46"/>
    <w:rsid w:val="00EA4B60"/>
    <w:rsid w:val="00F03638"/>
    <w:rsid w:val="00F44B53"/>
    <w:rsid w:val="00FE3298"/>
    <w:rsid w:val="00FF6C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CA11ABA"/>
  <w15:docId w15:val="{DAD66A4C-5539-4366-A115-64D0141B7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59E0"/>
  </w:style>
  <w:style w:type="paragraph" w:styleId="Balk1">
    <w:name w:val="heading 1"/>
    <w:basedOn w:val="Normal"/>
    <w:next w:val="Normal"/>
    <w:qFormat/>
    <w:rsid w:val="000159E0"/>
    <w:pPr>
      <w:keepNext/>
      <w:spacing w:before="280"/>
      <w:jc w:val="center"/>
      <w:outlineLvl w:val="0"/>
    </w:pPr>
    <w:rPr>
      <w:b/>
    </w:rPr>
  </w:style>
  <w:style w:type="paragraph" w:styleId="Balk2">
    <w:name w:val="heading 2"/>
    <w:basedOn w:val="Normal"/>
    <w:next w:val="Normal"/>
    <w:link w:val="Balk2Char"/>
    <w:unhideWhenUsed/>
    <w:qFormat/>
    <w:rsid w:val="00EA1F4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rsid w:val="0096376E"/>
    <w:rPr>
      <w:rFonts w:ascii="Tahoma" w:hAnsi="Tahoma" w:cs="Tahoma"/>
      <w:sz w:val="16"/>
      <w:szCs w:val="16"/>
    </w:rPr>
  </w:style>
  <w:style w:type="character" w:customStyle="1" w:styleId="BalonMetniChar">
    <w:name w:val="Balon Metni Char"/>
    <w:basedOn w:val="VarsaylanParagrafYazTipi"/>
    <w:link w:val="BalonMetni"/>
    <w:rsid w:val="0096376E"/>
    <w:rPr>
      <w:rFonts w:ascii="Tahoma" w:hAnsi="Tahoma" w:cs="Tahoma"/>
      <w:sz w:val="16"/>
      <w:szCs w:val="16"/>
    </w:rPr>
  </w:style>
  <w:style w:type="paragraph" w:styleId="stBilgi">
    <w:name w:val="header"/>
    <w:basedOn w:val="Normal"/>
    <w:link w:val="stBilgiChar"/>
    <w:rsid w:val="00DD3B88"/>
    <w:pPr>
      <w:tabs>
        <w:tab w:val="center" w:pos="4536"/>
        <w:tab w:val="right" w:pos="9072"/>
      </w:tabs>
    </w:pPr>
  </w:style>
  <w:style w:type="character" w:customStyle="1" w:styleId="stBilgiChar">
    <w:name w:val="Üst Bilgi Char"/>
    <w:basedOn w:val="VarsaylanParagrafYazTipi"/>
    <w:link w:val="stBilgi"/>
    <w:rsid w:val="00DD3B88"/>
  </w:style>
  <w:style w:type="paragraph" w:styleId="AltBilgi">
    <w:name w:val="footer"/>
    <w:basedOn w:val="Normal"/>
    <w:link w:val="AltBilgiChar"/>
    <w:uiPriority w:val="99"/>
    <w:rsid w:val="00DD3B88"/>
    <w:pPr>
      <w:tabs>
        <w:tab w:val="center" w:pos="4536"/>
        <w:tab w:val="right" w:pos="9072"/>
      </w:tabs>
    </w:pPr>
  </w:style>
  <w:style w:type="character" w:customStyle="1" w:styleId="AltBilgiChar">
    <w:name w:val="Alt Bilgi Char"/>
    <w:basedOn w:val="VarsaylanParagrafYazTipi"/>
    <w:link w:val="AltBilgi"/>
    <w:uiPriority w:val="99"/>
    <w:rsid w:val="00DD3B88"/>
  </w:style>
  <w:style w:type="character" w:styleId="Gl">
    <w:name w:val="Strong"/>
    <w:basedOn w:val="VarsaylanParagrafYazTipi"/>
    <w:qFormat/>
    <w:rsid w:val="000713DC"/>
    <w:rPr>
      <w:b/>
      <w:bCs/>
    </w:rPr>
  </w:style>
  <w:style w:type="character" w:customStyle="1" w:styleId="Balk2Char">
    <w:name w:val="Başlık 2 Char"/>
    <w:basedOn w:val="VarsaylanParagrafYazTipi"/>
    <w:link w:val="Balk2"/>
    <w:rsid w:val="00EA1F46"/>
    <w:rPr>
      <w:rFonts w:asciiTheme="majorHAnsi" w:eastAsiaTheme="majorEastAsia" w:hAnsiTheme="majorHAnsi" w:cstheme="majorBidi"/>
      <w:b/>
      <w:bCs/>
      <w:color w:val="4F81BD" w:themeColor="accent1"/>
      <w:sz w:val="26"/>
      <w:szCs w:val="26"/>
    </w:rPr>
  </w:style>
  <w:style w:type="paragraph" w:styleId="GvdeMetniGirintisi">
    <w:name w:val="Body Text Indent"/>
    <w:basedOn w:val="Normal"/>
    <w:link w:val="GvdeMetniGirintisiChar"/>
    <w:rsid w:val="00EA1F46"/>
    <w:pPr>
      <w:spacing w:before="40" w:after="80"/>
      <w:ind w:left="1134"/>
      <w:jc w:val="both"/>
    </w:pPr>
    <w:rPr>
      <w:rFonts w:ascii="Arial" w:hAnsi="Arial"/>
      <w:lang w:val="en-GB" w:eastAsia="en-US"/>
    </w:rPr>
  </w:style>
  <w:style w:type="character" w:customStyle="1" w:styleId="GvdeMetniGirintisiChar">
    <w:name w:val="Gövde Metni Girintisi Char"/>
    <w:basedOn w:val="VarsaylanParagrafYazTipi"/>
    <w:link w:val="GvdeMetniGirintisi"/>
    <w:rsid w:val="00EA1F46"/>
    <w:rPr>
      <w:rFonts w:ascii="Arial" w:hAnsi="Arial"/>
      <w:lang w:val="en-GB" w:eastAsia="en-US"/>
    </w:rPr>
  </w:style>
  <w:style w:type="paragraph" w:styleId="GvdeMetni3">
    <w:name w:val="Body Text 3"/>
    <w:basedOn w:val="Normal"/>
    <w:link w:val="GvdeMetni3Char"/>
    <w:rsid w:val="00EA1F46"/>
    <w:pPr>
      <w:spacing w:after="120"/>
    </w:pPr>
    <w:rPr>
      <w:sz w:val="16"/>
      <w:szCs w:val="16"/>
    </w:rPr>
  </w:style>
  <w:style w:type="character" w:customStyle="1" w:styleId="GvdeMetni3Char">
    <w:name w:val="Gövde Metni 3 Char"/>
    <w:basedOn w:val="VarsaylanParagrafYazTipi"/>
    <w:link w:val="GvdeMetni3"/>
    <w:rsid w:val="00EA1F46"/>
    <w:rPr>
      <w:sz w:val="16"/>
      <w:szCs w:val="16"/>
    </w:rPr>
  </w:style>
  <w:style w:type="paragraph" w:styleId="ListeParagraf">
    <w:name w:val="List Paragraph"/>
    <w:basedOn w:val="Normal"/>
    <w:uiPriority w:val="34"/>
    <w:qFormat/>
    <w:rsid w:val="00291B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10667">
      <w:bodyDiv w:val="1"/>
      <w:marLeft w:val="0"/>
      <w:marRight w:val="0"/>
      <w:marTop w:val="0"/>
      <w:marBottom w:val="0"/>
      <w:divBdr>
        <w:top w:val="none" w:sz="0" w:space="0" w:color="auto"/>
        <w:left w:val="none" w:sz="0" w:space="0" w:color="auto"/>
        <w:bottom w:val="none" w:sz="0" w:space="0" w:color="auto"/>
        <w:right w:val="none" w:sz="0" w:space="0" w:color="auto"/>
      </w:divBdr>
    </w:div>
    <w:div w:id="405617622">
      <w:bodyDiv w:val="1"/>
      <w:marLeft w:val="0"/>
      <w:marRight w:val="0"/>
      <w:marTop w:val="0"/>
      <w:marBottom w:val="0"/>
      <w:divBdr>
        <w:top w:val="none" w:sz="0" w:space="0" w:color="auto"/>
        <w:left w:val="none" w:sz="0" w:space="0" w:color="auto"/>
        <w:bottom w:val="none" w:sz="0" w:space="0" w:color="auto"/>
        <w:right w:val="none" w:sz="0" w:space="0" w:color="auto"/>
      </w:divBdr>
    </w:div>
    <w:div w:id="1077282955">
      <w:bodyDiv w:val="1"/>
      <w:marLeft w:val="0"/>
      <w:marRight w:val="0"/>
      <w:marTop w:val="0"/>
      <w:marBottom w:val="0"/>
      <w:divBdr>
        <w:top w:val="none" w:sz="0" w:space="0" w:color="auto"/>
        <w:left w:val="none" w:sz="0" w:space="0" w:color="auto"/>
        <w:bottom w:val="none" w:sz="0" w:space="0" w:color="auto"/>
        <w:right w:val="none" w:sz="0" w:space="0" w:color="auto"/>
      </w:divBdr>
    </w:div>
    <w:div w:id="209257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584</Words>
  <Characters>4292</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ŞİRKET:                                                                                           TARİH:</vt:lpstr>
    </vt:vector>
  </TitlesOfParts>
  <Company>okan</Company>
  <LinksUpToDate>false</LinksUpToDate>
  <CharactersWithSpaces>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ŞİRKET:                                                                                           TARİH:</dc:title>
  <dc:creator>PINAR BİRGİ</dc:creator>
  <cp:lastModifiedBy>Ecem Poyraz Yıldırım</cp:lastModifiedBy>
  <cp:revision>5</cp:revision>
  <cp:lastPrinted>2024-09-25T13:41:00Z</cp:lastPrinted>
  <dcterms:created xsi:type="dcterms:W3CDTF">2024-09-30T08:16:00Z</dcterms:created>
  <dcterms:modified xsi:type="dcterms:W3CDTF">2026-07-28T08:17:00Z</dcterms:modified>
</cp:coreProperties>
</file>