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rPr>
      </w:pPr>
      <w:r w:rsidDel="00000000" w:rsidR="00000000" w:rsidRPr="00000000">
        <w:rPr>
          <w:b w:val="1"/>
          <w:rtl w:val="0"/>
        </w:rPr>
        <w:t xml:space="preserve">TMBA511 Finansal Muhasebe</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Bu ders öğrencilere gerçek muhasebe uygulamalarını ve tekniklerini tanıtır. Dersin asıl odak noktası, muhasebe bilgilerinin anlamını ve karar vericilerin bu bilgileri nasıl kullandığını kapsamaktadır. Bu ders boyunca öğrencilere, herhangi bir seviyede yönetici olabilecek kişiler için muhasebe bilgilerinin nasıl sağlandığına dair bir anlayış kazandırmak için finansal muhasebe kavramları verilecektir.</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b w:val="1"/>
        </w:rPr>
      </w:pPr>
      <w:r w:rsidDel="00000000" w:rsidR="00000000" w:rsidRPr="00000000">
        <w:rPr>
          <w:b w:val="1"/>
          <w:rtl w:val="0"/>
        </w:rPr>
        <w:t xml:space="preserve">TMBA513 Pazarlama Yönetimi</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Ders kapsamında pazarlamanın konusu, kapsamı ve gelişimi, pazarlama ile ilgili kavramlar, pazarlama bilgi sistemi, pazarlama araştırması, stratejik planlama ve pazarlama süreci, pazar bölümlemesi, hedef pazar, pazar Konumlandırması, pazarlamayı etkileyen çevresel faktörler (mikro ve makro çevre), ürün kavramı ve ürün sınıflandırmaları, ürün yaşam eğrisi ve yeni ürün geliştirme süreci, Marka ve yönetimi, dağıtım yönetimi, dağıtım kanalı ve kanal üyelerinin işlevleri, satış yönetimi ve kişisel satış, hizmetlerin yönetimi, reklam yönetimi, risk yönetimi, stratejiler konularına değinilecektir.</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b w:val="1"/>
        </w:rPr>
      </w:pPr>
      <w:r w:rsidDel="00000000" w:rsidR="00000000" w:rsidRPr="00000000">
        <w:rPr>
          <w:b w:val="1"/>
          <w:rtl w:val="0"/>
        </w:rPr>
        <w:t xml:space="preserve">TMBA515 Yönetim ve Organizasyon</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Bu ders, çeşitli özel işletme ve kar amacı gütmeyen ortamlarda yönetim ve liderlik pozisyonlarında başarı için gerekli bilgi, beceri, tutum ve değerleri geliştirir. Bir kuruluşta başarılı performans ve ilerleme için gerekli olan uygun kişilerarası, yazılı iletişim ve eleştirel düşünme becerilerini kullanarak gelişmiş profesyonel ve eğitimsel yetenekler sağlar. Yönetimsel ve örgütsel karar verme ile ilgili tüm konularda kişisel ve mesleki etik anlayışı sağlar.</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b w:val="1"/>
        </w:rPr>
      </w:pPr>
      <w:r w:rsidDel="00000000" w:rsidR="00000000" w:rsidRPr="00000000">
        <w:rPr>
          <w:b w:val="1"/>
          <w:rtl w:val="0"/>
        </w:rPr>
        <w:t xml:space="preserve">TMBA517 İşletme Ekonomisi</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Etkili ve verimli yönetilen işletmeler rekabetçi ortamda daha başarılıdırlar. İşletmelerin verimli yönetilmesi işletme ekonomisi temellerine dayanır. Çalışma konuları farklı olsa da işletmelerin ortak yanları ve ortak sorunları bulunur. İşletme ekonomisi bu ortak yanları ve sorunları ortaya çıkaracak ilke, kural ve yöntemleri araştırarak nasıl hareket etmesi gerektiğini saptamaya çalışır. Bu kapsamda kuruluşundan yaşantısı sona erinceye kadar işletmede oluşacak alım, ticaret, finansman gibi ekonomik olayların tüm yönleri ile incelenmesi işletme ekonomisinin ana ilgi alanını oluşturur. İşletme ekonomisi; genel ekonomi, davranış bilimleri, istatistik ve matematik ile yakından ilişkilidir.</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b w:val="1"/>
        </w:rPr>
      </w:pPr>
      <w:r w:rsidDel="00000000" w:rsidR="00000000" w:rsidRPr="00000000">
        <w:rPr>
          <w:b w:val="1"/>
          <w:rtl w:val="0"/>
        </w:rPr>
        <w:t xml:space="preserve">TMBA521 Finansal Yönetim</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Bu ders, bir şirketin mali tablolarını açıklamak ve analiz etmek ve şirketin mali performansını değerlendirmeyi, uzun vadeli (stratejik) ve kısa vadeli (operasyonel) finansal planlar dahil olmak üzere finansal planlama sürecini tanımlamayı, finansta paranın zaman değerinin rolünü tartışmayı ve çeşitli yatırım alternatiflerinin değerini belirlemek için farklı nakit akış türlerinin gelecekteki ve şimdiki değerlerini hesaplamayı, tahvil ve hisse senedi gibi finansal varlıkların piyasa değerini hesaplamayı içerir.</w:t>
      </w:r>
    </w:p>
    <w:p w:rsidR="00000000" w:rsidDel="00000000" w:rsidP="00000000" w:rsidRDefault="00000000" w:rsidRPr="00000000" w14:paraId="00000014">
      <w:pPr>
        <w:jc w:val="both"/>
        <w:rPr>
          <w:b w:val="1"/>
        </w:rPr>
      </w:pPr>
      <w:r w:rsidDel="00000000" w:rsidR="00000000" w:rsidRPr="00000000">
        <w:rPr>
          <w:rtl w:val="0"/>
        </w:rPr>
      </w:r>
    </w:p>
    <w:p w:rsidR="00000000" w:rsidDel="00000000" w:rsidP="00000000" w:rsidRDefault="00000000" w:rsidRPr="00000000" w14:paraId="00000015">
      <w:pPr>
        <w:jc w:val="both"/>
        <w:rPr>
          <w:b w:val="1"/>
        </w:rPr>
      </w:pPr>
      <w:r w:rsidDel="00000000" w:rsidR="00000000" w:rsidRPr="00000000">
        <w:rPr>
          <w:b w:val="1"/>
          <w:rtl w:val="0"/>
        </w:rPr>
        <w:t xml:space="preserve">TMBA525 İstatiksel Analiz ve Karar Verme</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Bu ders belirsizlik altında karar vermeyi sağlayan teknik ve yöntemler bütününün öğretilmesini içerir.</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b w:val="1"/>
        </w:rPr>
      </w:pPr>
      <w:r w:rsidDel="00000000" w:rsidR="00000000" w:rsidRPr="00000000">
        <w:rPr>
          <w:b w:val="1"/>
          <w:rtl w:val="0"/>
        </w:rPr>
        <w:t xml:space="preserve">TMBA531 Stratejik Yönetim</w:t>
      </w:r>
    </w:p>
    <w:p w:rsidR="00000000" w:rsidDel="00000000" w:rsidP="00000000" w:rsidRDefault="00000000" w:rsidRPr="00000000" w14:paraId="0000001A">
      <w:pPr>
        <w:jc w:val="both"/>
        <w:rPr>
          <w:b w:val="1"/>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Bu ders, işletme ve kurumların, seçtikleri iş alanında hedeflerine ulaşmaları için kullanmaları gereken yöntemlerle ilgilidir. Strateji, yönetim ve planlama bu dersin ana eksenleridir. Strateji, planlama ve yönetim konuları, işletmelerin mevcut durumları (misyon), gelecekte olmak istedikleri yer (vizyon), bu amaç ve hedefe ulaşmak için belirledikleri çalışma değerleri, kurumsal-iş-işlevsel stratejilerle ilgilidir. Dersimizde bu konular aşamalı ve bütünleşik olarak anlatılmaktadır.</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b w:val="1"/>
        </w:rPr>
      </w:pPr>
      <w:r w:rsidDel="00000000" w:rsidR="00000000" w:rsidRPr="00000000">
        <w:rPr>
          <w:b w:val="1"/>
          <w:rtl w:val="0"/>
        </w:rPr>
        <w:t xml:space="preserve">SBE500 Seminer</w:t>
      </w:r>
    </w:p>
    <w:p w:rsidR="00000000" w:rsidDel="00000000" w:rsidP="00000000" w:rsidRDefault="00000000" w:rsidRPr="00000000" w14:paraId="0000001E">
      <w:pPr>
        <w:jc w:val="both"/>
        <w:rPr>
          <w:b w:val="1"/>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Bu dersin amacı, öğrencinin, araştırma sorusu geliştirme, kaynak tarama, araştırma yöntemi ve kuramsal çerçeve belirleme ve uygulama yapma gibi konularda yeterliliğini sağlamaktır. Akademik araştırma yapma ve tez yazma sürecine hazırlık niteliği taşır.</w:t>
      </w:r>
    </w:p>
    <w:p w:rsidR="00000000" w:rsidDel="00000000" w:rsidP="00000000" w:rsidRDefault="00000000" w:rsidRPr="00000000" w14:paraId="00000020">
      <w:pPr>
        <w:jc w:val="both"/>
        <w:rPr>
          <w:b w:val="1"/>
        </w:rPr>
      </w:pPr>
      <w:r w:rsidDel="00000000" w:rsidR="00000000" w:rsidRPr="00000000">
        <w:rPr>
          <w:rtl w:val="0"/>
        </w:rPr>
      </w:r>
    </w:p>
    <w:p w:rsidR="00000000" w:rsidDel="00000000" w:rsidP="00000000" w:rsidRDefault="00000000" w:rsidRPr="00000000" w14:paraId="00000021">
      <w:pPr>
        <w:jc w:val="both"/>
        <w:rPr>
          <w:b w:val="1"/>
        </w:rPr>
      </w:pPr>
      <w:r w:rsidDel="00000000" w:rsidR="00000000" w:rsidRPr="00000000">
        <w:rPr>
          <w:b w:val="1"/>
          <w:rtl w:val="0"/>
        </w:rPr>
        <w:t xml:space="preserve">TMBA610 Bitirme Tezi</w:t>
      </w:r>
    </w:p>
    <w:p w:rsidR="00000000" w:rsidDel="00000000" w:rsidP="00000000" w:rsidRDefault="00000000" w:rsidRPr="00000000" w14:paraId="00000022">
      <w:pPr>
        <w:jc w:val="both"/>
        <w:rPr>
          <w:b w:val="1"/>
        </w:rPr>
      </w:pPr>
      <w:r w:rsidDel="00000000" w:rsidR="00000000" w:rsidRPr="00000000">
        <w:rPr>
          <w:rtl w:val="0"/>
        </w:rPr>
      </w:r>
    </w:p>
    <w:p w:rsidR="00000000" w:rsidDel="00000000" w:rsidP="00000000" w:rsidRDefault="00000000" w:rsidRPr="00000000" w14:paraId="00000023">
      <w:pPr>
        <w:jc w:val="both"/>
        <w:rPr>
          <w:rFonts w:ascii="Arial" w:cs="Arial" w:eastAsia="Arial" w:hAnsi="Arial"/>
          <w:highlight w:val="white"/>
        </w:rPr>
      </w:pPr>
      <w:r w:rsidDel="00000000" w:rsidR="00000000" w:rsidRPr="00000000">
        <w:rPr>
          <w:rFonts w:ascii="Arial" w:cs="Arial" w:eastAsia="Arial" w:hAnsi="Arial"/>
          <w:highlight w:val="white"/>
          <w:rtl w:val="0"/>
        </w:rPr>
        <w:t xml:space="preserve">Öğrenci bu derste, tez içeriği oluşturmak, araştırma yapmak, bulguların analiz ve sentezini yapmak, tezini yazmak ve akademik kurallar çerçevesinde sunmakla yükümlüdür. </w:t>
      </w:r>
    </w:p>
    <w:p w:rsidR="00000000" w:rsidDel="00000000" w:rsidP="00000000" w:rsidRDefault="00000000" w:rsidRPr="00000000" w14:paraId="00000024">
      <w:pPr>
        <w:jc w:val="both"/>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style>
  <w:style w:type="paragraph" w:styleId="Balk1">
    <w:name w:val="heading 1"/>
    <w:basedOn w:val="Normal"/>
    <w:next w:val="Normal"/>
    <w:link w:val="Balk1Char"/>
    <w:uiPriority w:val="9"/>
    <w:qFormat w:val="1"/>
    <w:rsid w:val="00BB63C3"/>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Balk2">
    <w:name w:val="heading 2"/>
    <w:basedOn w:val="Normal"/>
    <w:next w:val="Normal"/>
    <w:link w:val="Balk2Char"/>
    <w:uiPriority w:val="9"/>
    <w:semiHidden w:val="1"/>
    <w:unhideWhenUsed w:val="1"/>
    <w:qFormat w:val="1"/>
    <w:rsid w:val="00BB63C3"/>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Balk3">
    <w:name w:val="heading 3"/>
    <w:basedOn w:val="Normal"/>
    <w:next w:val="Normal"/>
    <w:link w:val="Balk3Char"/>
    <w:uiPriority w:val="9"/>
    <w:semiHidden w:val="1"/>
    <w:unhideWhenUsed w:val="1"/>
    <w:qFormat w:val="1"/>
    <w:rsid w:val="00BB63C3"/>
    <w:pPr>
      <w:keepNext w:val="1"/>
      <w:keepLines w:val="1"/>
      <w:spacing w:after="80" w:before="160"/>
      <w:outlineLvl w:val="2"/>
    </w:pPr>
    <w:rPr>
      <w:rFonts w:cstheme="majorBidi" w:eastAsiaTheme="majorEastAsia"/>
      <w:color w:val="0f4761" w:themeColor="accent1" w:themeShade="0000BF"/>
      <w:sz w:val="28"/>
      <w:szCs w:val="28"/>
    </w:rPr>
  </w:style>
  <w:style w:type="paragraph" w:styleId="Balk4">
    <w:name w:val="heading 4"/>
    <w:basedOn w:val="Normal"/>
    <w:next w:val="Normal"/>
    <w:link w:val="Balk4Char"/>
    <w:uiPriority w:val="9"/>
    <w:semiHidden w:val="1"/>
    <w:unhideWhenUsed w:val="1"/>
    <w:qFormat w:val="1"/>
    <w:rsid w:val="00BB63C3"/>
    <w:pPr>
      <w:keepNext w:val="1"/>
      <w:keepLines w:val="1"/>
      <w:spacing w:after="40" w:before="80"/>
      <w:outlineLvl w:val="3"/>
    </w:pPr>
    <w:rPr>
      <w:rFonts w:cstheme="majorBidi" w:eastAsiaTheme="majorEastAsia"/>
      <w:i w:val="1"/>
      <w:iCs w:val="1"/>
      <w:color w:val="0f4761" w:themeColor="accent1" w:themeShade="0000BF"/>
    </w:rPr>
  </w:style>
  <w:style w:type="paragraph" w:styleId="Balk5">
    <w:name w:val="heading 5"/>
    <w:basedOn w:val="Normal"/>
    <w:next w:val="Normal"/>
    <w:link w:val="Balk5Char"/>
    <w:uiPriority w:val="9"/>
    <w:semiHidden w:val="1"/>
    <w:unhideWhenUsed w:val="1"/>
    <w:qFormat w:val="1"/>
    <w:rsid w:val="00BB63C3"/>
    <w:pPr>
      <w:keepNext w:val="1"/>
      <w:keepLines w:val="1"/>
      <w:spacing w:after="40" w:before="80"/>
      <w:outlineLvl w:val="4"/>
    </w:pPr>
    <w:rPr>
      <w:rFonts w:cstheme="majorBidi" w:eastAsiaTheme="majorEastAsia"/>
      <w:color w:val="0f4761" w:themeColor="accent1" w:themeShade="0000BF"/>
    </w:rPr>
  </w:style>
  <w:style w:type="paragraph" w:styleId="Balk6">
    <w:name w:val="heading 6"/>
    <w:basedOn w:val="Normal"/>
    <w:next w:val="Normal"/>
    <w:link w:val="Balk6Char"/>
    <w:uiPriority w:val="9"/>
    <w:semiHidden w:val="1"/>
    <w:unhideWhenUsed w:val="1"/>
    <w:qFormat w:val="1"/>
    <w:rsid w:val="00BB63C3"/>
    <w:pPr>
      <w:keepNext w:val="1"/>
      <w:keepLines w:val="1"/>
      <w:spacing w:before="40"/>
      <w:outlineLvl w:val="5"/>
    </w:pPr>
    <w:rPr>
      <w:rFonts w:cstheme="majorBidi" w:eastAsiaTheme="majorEastAsia"/>
      <w:i w:val="1"/>
      <w:iCs w:val="1"/>
      <w:color w:val="595959" w:themeColor="text1" w:themeTint="0000A6"/>
    </w:rPr>
  </w:style>
  <w:style w:type="paragraph" w:styleId="Balk7">
    <w:name w:val="heading 7"/>
    <w:basedOn w:val="Normal"/>
    <w:next w:val="Normal"/>
    <w:link w:val="Balk7Char"/>
    <w:uiPriority w:val="9"/>
    <w:semiHidden w:val="1"/>
    <w:unhideWhenUsed w:val="1"/>
    <w:qFormat w:val="1"/>
    <w:rsid w:val="00BB63C3"/>
    <w:pPr>
      <w:keepNext w:val="1"/>
      <w:keepLines w:val="1"/>
      <w:spacing w:before="40"/>
      <w:outlineLvl w:val="6"/>
    </w:pPr>
    <w:rPr>
      <w:rFonts w:cstheme="majorBidi" w:eastAsiaTheme="majorEastAsia"/>
      <w:color w:val="595959" w:themeColor="text1" w:themeTint="0000A6"/>
    </w:rPr>
  </w:style>
  <w:style w:type="paragraph" w:styleId="Balk8">
    <w:name w:val="heading 8"/>
    <w:basedOn w:val="Normal"/>
    <w:next w:val="Normal"/>
    <w:link w:val="Balk8Char"/>
    <w:uiPriority w:val="9"/>
    <w:semiHidden w:val="1"/>
    <w:unhideWhenUsed w:val="1"/>
    <w:qFormat w:val="1"/>
    <w:rsid w:val="00BB63C3"/>
    <w:pPr>
      <w:keepNext w:val="1"/>
      <w:keepLines w:val="1"/>
      <w:outlineLvl w:val="7"/>
    </w:pPr>
    <w:rPr>
      <w:rFonts w:cstheme="majorBidi" w:eastAsiaTheme="majorEastAsia"/>
      <w:i w:val="1"/>
      <w:iCs w:val="1"/>
      <w:color w:val="272727" w:themeColor="text1" w:themeTint="0000D8"/>
    </w:rPr>
  </w:style>
  <w:style w:type="paragraph" w:styleId="Balk9">
    <w:name w:val="heading 9"/>
    <w:basedOn w:val="Normal"/>
    <w:next w:val="Normal"/>
    <w:link w:val="Balk9Char"/>
    <w:uiPriority w:val="9"/>
    <w:semiHidden w:val="1"/>
    <w:unhideWhenUsed w:val="1"/>
    <w:qFormat w:val="1"/>
    <w:rsid w:val="00BB63C3"/>
    <w:pPr>
      <w:keepNext w:val="1"/>
      <w:keepLines w:val="1"/>
      <w:outlineLvl w:val="8"/>
    </w:pPr>
    <w:rPr>
      <w:rFonts w:cstheme="majorBidi" w:eastAsiaTheme="majorEastAsia"/>
      <w:color w:val="272727" w:themeColor="text1" w:themeTint="0000D8"/>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character" w:styleId="Balk1Char" w:customStyle="1">
    <w:name w:val="Başlık 1 Char"/>
    <w:basedOn w:val="VarsaylanParagrafYazTipi"/>
    <w:link w:val="Balk1"/>
    <w:uiPriority w:val="9"/>
    <w:rsid w:val="00BB63C3"/>
    <w:rPr>
      <w:rFonts w:asciiTheme="majorHAnsi" w:cstheme="majorBidi" w:eastAsiaTheme="majorEastAsia" w:hAnsiTheme="majorHAnsi"/>
      <w:color w:val="0f4761" w:themeColor="accent1" w:themeShade="0000BF"/>
      <w:sz w:val="40"/>
      <w:szCs w:val="40"/>
    </w:rPr>
  </w:style>
  <w:style w:type="character" w:styleId="Balk2Char" w:customStyle="1">
    <w:name w:val="Başlık 2 Char"/>
    <w:basedOn w:val="VarsaylanParagrafYazTipi"/>
    <w:link w:val="Balk2"/>
    <w:uiPriority w:val="9"/>
    <w:semiHidden w:val="1"/>
    <w:rsid w:val="00BB63C3"/>
    <w:rPr>
      <w:rFonts w:asciiTheme="majorHAnsi" w:cstheme="majorBidi" w:eastAsiaTheme="majorEastAsia" w:hAnsiTheme="majorHAnsi"/>
      <w:color w:val="0f4761" w:themeColor="accent1" w:themeShade="0000BF"/>
      <w:sz w:val="32"/>
      <w:szCs w:val="32"/>
    </w:rPr>
  </w:style>
  <w:style w:type="character" w:styleId="Balk3Char" w:customStyle="1">
    <w:name w:val="Başlık 3 Char"/>
    <w:basedOn w:val="VarsaylanParagrafYazTipi"/>
    <w:link w:val="Balk3"/>
    <w:uiPriority w:val="9"/>
    <w:semiHidden w:val="1"/>
    <w:rsid w:val="00BB63C3"/>
    <w:rPr>
      <w:rFonts w:cstheme="majorBidi" w:eastAsiaTheme="majorEastAsia"/>
      <w:color w:val="0f4761" w:themeColor="accent1" w:themeShade="0000BF"/>
      <w:sz w:val="28"/>
      <w:szCs w:val="28"/>
    </w:rPr>
  </w:style>
  <w:style w:type="character" w:styleId="Balk4Char" w:customStyle="1">
    <w:name w:val="Başlık 4 Char"/>
    <w:basedOn w:val="VarsaylanParagrafYazTipi"/>
    <w:link w:val="Balk4"/>
    <w:uiPriority w:val="9"/>
    <w:semiHidden w:val="1"/>
    <w:rsid w:val="00BB63C3"/>
    <w:rPr>
      <w:rFonts w:cstheme="majorBidi" w:eastAsiaTheme="majorEastAsia"/>
      <w:i w:val="1"/>
      <w:iCs w:val="1"/>
      <w:color w:val="0f4761" w:themeColor="accent1" w:themeShade="0000BF"/>
    </w:rPr>
  </w:style>
  <w:style w:type="character" w:styleId="Balk5Char" w:customStyle="1">
    <w:name w:val="Başlık 5 Char"/>
    <w:basedOn w:val="VarsaylanParagrafYazTipi"/>
    <w:link w:val="Balk5"/>
    <w:uiPriority w:val="9"/>
    <w:semiHidden w:val="1"/>
    <w:rsid w:val="00BB63C3"/>
    <w:rPr>
      <w:rFonts w:cstheme="majorBidi" w:eastAsiaTheme="majorEastAsia"/>
      <w:color w:val="0f4761" w:themeColor="accent1" w:themeShade="0000BF"/>
    </w:rPr>
  </w:style>
  <w:style w:type="character" w:styleId="Balk6Char" w:customStyle="1">
    <w:name w:val="Başlık 6 Char"/>
    <w:basedOn w:val="VarsaylanParagrafYazTipi"/>
    <w:link w:val="Balk6"/>
    <w:uiPriority w:val="9"/>
    <w:semiHidden w:val="1"/>
    <w:rsid w:val="00BB63C3"/>
    <w:rPr>
      <w:rFonts w:cstheme="majorBidi" w:eastAsiaTheme="majorEastAsia"/>
      <w:i w:val="1"/>
      <w:iCs w:val="1"/>
      <w:color w:val="595959" w:themeColor="text1" w:themeTint="0000A6"/>
    </w:rPr>
  </w:style>
  <w:style w:type="character" w:styleId="Balk7Char" w:customStyle="1">
    <w:name w:val="Başlık 7 Char"/>
    <w:basedOn w:val="VarsaylanParagrafYazTipi"/>
    <w:link w:val="Balk7"/>
    <w:uiPriority w:val="9"/>
    <w:semiHidden w:val="1"/>
    <w:rsid w:val="00BB63C3"/>
    <w:rPr>
      <w:rFonts w:cstheme="majorBidi" w:eastAsiaTheme="majorEastAsia"/>
      <w:color w:val="595959" w:themeColor="text1" w:themeTint="0000A6"/>
    </w:rPr>
  </w:style>
  <w:style w:type="character" w:styleId="Balk8Char" w:customStyle="1">
    <w:name w:val="Başlık 8 Char"/>
    <w:basedOn w:val="VarsaylanParagrafYazTipi"/>
    <w:link w:val="Balk8"/>
    <w:uiPriority w:val="9"/>
    <w:semiHidden w:val="1"/>
    <w:rsid w:val="00BB63C3"/>
    <w:rPr>
      <w:rFonts w:cstheme="majorBidi" w:eastAsiaTheme="majorEastAsia"/>
      <w:i w:val="1"/>
      <w:iCs w:val="1"/>
      <w:color w:val="272727" w:themeColor="text1" w:themeTint="0000D8"/>
    </w:rPr>
  </w:style>
  <w:style w:type="character" w:styleId="Balk9Char" w:customStyle="1">
    <w:name w:val="Başlık 9 Char"/>
    <w:basedOn w:val="VarsaylanParagrafYazTipi"/>
    <w:link w:val="Balk9"/>
    <w:uiPriority w:val="9"/>
    <w:semiHidden w:val="1"/>
    <w:rsid w:val="00BB63C3"/>
    <w:rPr>
      <w:rFonts w:cstheme="majorBidi" w:eastAsiaTheme="majorEastAsia"/>
      <w:color w:val="272727" w:themeColor="text1" w:themeTint="0000D8"/>
    </w:rPr>
  </w:style>
  <w:style w:type="paragraph" w:styleId="KonuBal">
    <w:name w:val="Title"/>
    <w:basedOn w:val="Normal"/>
    <w:next w:val="Normal"/>
    <w:link w:val="KonuBalChar"/>
    <w:uiPriority w:val="10"/>
    <w:qFormat w:val="1"/>
    <w:rsid w:val="00BB63C3"/>
    <w:pPr>
      <w:spacing w:after="80"/>
      <w:contextualSpacing w:val="1"/>
    </w:pPr>
    <w:rPr>
      <w:rFonts w:asciiTheme="majorHAnsi" w:cstheme="majorBidi" w:eastAsiaTheme="majorEastAsia" w:hAnsiTheme="majorHAnsi"/>
      <w:spacing w:val="-10"/>
      <w:kern w:val="28"/>
      <w:sz w:val="56"/>
      <w:szCs w:val="56"/>
    </w:rPr>
  </w:style>
  <w:style w:type="character" w:styleId="KonuBalChar" w:customStyle="1">
    <w:name w:val="Konu Başlığı Char"/>
    <w:basedOn w:val="VarsaylanParagrafYazTipi"/>
    <w:link w:val="KonuBal"/>
    <w:uiPriority w:val="10"/>
    <w:rsid w:val="00BB63C3"/>
    <w:rPr>
      <w:rFonts w:asciiTheme="majorHAnsi" w:cstheme="majorBidi" w:eastAsiaTheme="majorEastAsia" w:hAnsiTheme="majorHAnsi"/>
      <w:spacing w:val="-10"/>
      <w:kern w:val="28"/>
      <w:sz w:val="56"/>
      <w:szCs w:val="56"/>
    </w:rPr>
  </w:style>
  <w:style w:type="paragraph" w:styleId="Altyaz">
    <w:name w:val="Subtitle"/>
    <w:basedOn w:val="Normal"/>
    <w:next w:val="Normal"/>
    <w:link w:val="AltyazChar"/>
    <w:uiPriority w:val="11"/>
    <w:qFormat w:val="1"/>
    <w:rsid w:val="00BB63C3"/>
    <w:pPr>
      <w:numPr>
        <w:ilvl w:val="1"/>
      </w:numPr>
      <w:spacing w:after="160"/>
    </w:pPr>
    <w:rPr>
      <w:rFonts w:cstheme="majorBidi" w:eastAsiaTheme="majorEastAsia"/>
      <w:color w:val="595959" w:themeColor="text1" w:themeTint="0000A6"/>
      <w:spacing w:val="15"/>
      <w:sz w:val="28"/>
      <w:szCs w:val="28"/>
    </w:rPr>
  </w:style>
  <w:style w:type="character" w:styleId="AltyazChar" w:customStyle="1">
    <w:name w:val="Altyazı Char"/>
    <w:basedOn w:val="VarsaylanParagrafYazTipi"/>
    <w:link w:val="Altyaz"/>
    <w:uiPriority w:val="11"/>
    <w:rsid w:val="00BB63C3"/>
    <w:rPr>
      <w:rFonts w:cstheme="majorBidi" w:eastAsiaTheme="majorEastAsia"/>
      <w:color w:val="595959" w:themeColor="text1" w:themeTint="0000A6"/>
      <w:spacing w:val="15"/>
      <w:sz w:val="28"/>
      <w:szCs w:val="28"/>
    </w:rPr>
  </w:style>
  <w:style w:type="paragraph" w:styleId="Alnt">
    <w:name w:val="Quote"/>
    <w:basedOn w:val="Normal"/>
    <w:next w:val="Normal"/>
    <w:link w:val="AlntChar"/>
    <w:uiPriority w:val="29"/>
    <w:qFormat w:val="1"/>
    <w:rsid w:val="00BB63C3"/>
    <w:pPr>
      <w:spacing w:after="160" w:before="160"/>
      <w:jc w:val="center"/>
    </w:pPr>
    <w:rPr>
      <w:i w:val="1"/>
      <w:iCs w:val="1"/>
      <w:color w:val="404040" w:themeColor="text1" w:themeTint="0000BF"/>
    </w:rPr>
  </w:style>
  <w:style w:type="character" w:styleId="AlntChar" w:customStyle="1">
    <w:name w:val="Alıntı Char"/>
    <w:basedOn w:val="VarsaylanParagrafYazTipi"/>
    <w:link w:val="Alnt"/>
    <w:uiPriority w:val="29"/>
    <w:rsid w:val="00BB63C3"/>
    <w:rPr>
      <w:i w:val="1"/>
      <w:iCs w:val="1"/>
      <w:color w:val="404040" w:themeColor="text1" w:themeTint="0000BF"/>
    </w:rPr>
  </w:style>
  <w:style w:type="paragraph" w:styleId="ListeParagraf">
    <w:name w:val="List Paragraph"/>
    <w:basedOn w:val="Normal"/>
    <w:uiPriority w:val="34"/>
    <w:qFormat w:val="1"/>
    <w:rsid w:val="00BB63C3"/>
    <w:pPr>
      <w:ind w:left="720"/>
      <w:contextualSpacing w:val="1"/>
    </w:pPr>
  </w:style>
  <w:style w:type="character" w:styleId="GlVurgulama">
    <w:name w:val="Intense Emphasis"/>
    <w:basedOn w:val="VarsaylanParagrafYazTipi"/>
    <w:uiPriority w:val="21"/>
    <w:qFormat w:val="1"/>
    <w:rsid w:val="00BB63C3"/>
    <w:rPr>
      <w:i w:val="1"/>
      <w:iCs w:val="1"/>
      <w:color w:val="0f4761" w:themeColor="accent1" w:themeShade="0000BF"/>
    </w:rPr>
  </w:style>
  <w:style w:type="paragraph" w:styleId="GlAlnt">
    <w:name w:val="Intense Quote"/>
    <w:basedOn w:val="Normal"/>
    <w:next w:val="Normal"/>
    <w:link w:val="GlAlntChar"/>
    <w:uiPriority w:val="30"/>
    <w:qFormat w:val="1"/>
    <w:rsid w:val="00BB63C3"/>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GlAlntChar" w:customStyle="1">
    <w:name w:val="Güçlü Alıntı Char"/>
    <w:basedOn w:val="VarsaylanParagrafYazTipi"/>
    <w:link w:val="GlAlnt"/>
    <w:uiPriority w:val="30"/>
    <w:rsid w:val="00BB63C3"/>
    <w:rPr>
      <w:i w:val="1"/>
      <w:iCs w:val="1"/>
      <w:color w:val="0f4761" w:themeColor="accent1" w:themeShade="0000BF"/>
    </w:rPr>
  </w:style>
  <w:style w:type="character" w:styleId="GlBavuru">
    <w:name w:val="Intense Reference"/>
    <w:basedOn w:val="VarsaylanParagrafYazTipi"/>
    <w:uiPriority w:val="32"/>
    <w:qFormat w:val="1"/>
    <w:rsid w:val="00BB63C3"/>
    <w:rPr>
      <w:b w:val="1"/>
      <w:bCs w:val="1"/>
      <w:smallCaps w:val="1"/>
      <w:color w:val="0f4761" w:themeColor="accent1" w:themeShade="0000BF"/>
      <w:spacing w:val="5"/>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DniUoiG9xlYY+FYBM+cct8jxyA==">CgMxLjA4AHIhMTNTT29tQUtTYXNWVkFMVW42eFFNYWU3Y2ZXYWNRMElG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2024-08-01T11:07:00Z</dcterms:created>
  <dc:creator>Unkown</dc:creator>
</cp:coreProperties>
</file>