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66CB" w:rsidRPr="00B466CB" w:rsidRDefault="00B466CB" w:rsidP="00CB17B5">
      <w:pPr>
        <w:pStyle w:val="NormalWeb"/>
        <w:spacing w:before="0" w:beforeAutospacing="0" w:after="120" w:afterAutospacing="0" w:line="300" w:lineRule="atLeast"/>
        <w:rPr>
          <w:rStyle w:val="Gl"/>
          <w:rFonts w:ascii="Helvetica" w:hAnsi="Helvetica" w:cs="Helvetica"/>
          <w:color w:val="333333"/>
          <w:sz w:val="28"/>
          <w:szCs w:val="18"/>
        </w:rPr>
      </w:pPr>
      <w:bookmarkStart w:id="0" w:name="_GoBack"/>
      <w:proofErr w:type="spellStart"/>
      <w:r w:rsidRPr="00B466CB">
        <w:rPr>
          <w:rStyle w:val="Gl"/>
          <w:rFonts w:ascii="Helvetica" w:hAnsi="Helvetica" w:cs="Helvetica"/>
          <w:color w:val="333333"/>
          <w:sz w:val="28"/>
          <w:szCs w:val="18"/>
        </w:rPr>
        <w:t>Nutrician</w:t>
      </w:r>
      <w:proofErr w:type="spellEnd"/>
      <w:r w:rsidRPr="00B466CB">
        <w:rPr>
          <w:rStyle w:val="Gl"/>
          <w:rFonts w:ascii="Helvetica" w:hAnsi="Helvetica" w:cs="Helvetica"/>
          <w:color w:val="333333"/>
          <w:sz w:val="2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2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28"/>
          <w:szCs w:val="18"/>
        </w:rPr>
        <w:t>Dietitics</w:t>
      </w:r>
      <w:proofErr w:type="spellEnd"/>
      <w:r>
        <w:rPr>
          <w:rStyle w:val="Gl"/>
          <w:rFonts w:ascii="Helvetica" w:hAnsi="Helvetica" w:cs="Helvetica"/>
          <w:color w:val="333333"/>
          <w:sz w:val="28"/>
          <w:szCs w:val="18"/>
        </w:rPr>
        <w:t xml:space="preserve"> Course Content </w:t>
      </w:r>
      <w:proofErr w:type="spellStart"/>
      <w:r>
        <w:rPr>
          <w:rStyle w:val="Gl"/>
          <w:rFonts w:ascii="Helvetica" w:hAnsi="Helvetica" w:cs="Helvetica"/>
          <w:color w:val="333333"/>
          <w:sz w:val="28"/>
          <w:szCs w:val="18"/>
        </w:rPr>
        <w:t>Doc</w:t>
      </w:r>
      <w:r w:rsidRPr="00B466CB">
        <w:rPr>
          <w:rStyle w:val="Gl"/>
          <w:rFonts w:ascii="Helvetica" w:hAnsi="Helvetica" w:cs="Helvetica"/>
          <w:color w:val="333333"/>
          <w:sz w:val="28"/>
          <w:szCs w:val="18"/>
        </w:rPr>
        <w:t>toral</w:t>
      </w:r>
      <w:proofErr w:type="spellEnd"/>
      <w:r w:rsidRPr="00B466CB">
        <w:rPr>
          <w:rStyle w:val="Gl"/>
          <w:rFonts w:ascii="Helvetica" w:hAnsi="Helvetica" w:cs="Helvetica"/>
          <w:color w:val="333333"/>
          <w:sz w:val="28"/>
          <w:szCs w:val="18"/>
        </w:rPr>
        <w:t xml:space="preserve"> Program</w:t>
      </w:r>
    </w:p>
    <w:bookmarkEnd w:id="0"/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600 Special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Issues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Dietetics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PhD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thesis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under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supervision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a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consultant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a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selected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area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​​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research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planning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data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collection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evaluation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data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collected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Fonts w:ascii="Helvetica" w:hAnsi="Helvetica" w:cs="Helvetica"/>
          <w:color w:val="333333"/>
          <w:sz w:val="18"/>
          <w:szCs w:val="18"/>
        </w:rPr>
        <w:t xml:space="preserve">Doktora tezi olarak seçilen bir alanda danışman denetiminde araştırma planlama, verileri toplama, toplanan verileri değerlendirme ve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research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results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reporting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accordance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with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rules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thesis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writing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presentation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defense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601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Seminar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Along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with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faculty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members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selected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dietetics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latest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research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current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topics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related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evaluation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gramStart"/>
      <w:r>
        <w:rPr>
          <w:rFonts w:ascii="Helvetica" w:hAnsi="Helvetica" w:cs="Helvetica"/>
          <w:color w:val="333333"/>
          <w:sz w:val="18"/>
          <w:szCs w:val="18"/>
        </w:rPr>
        <w:t>data</w:t>
      </w:r>
      <w:proofErr w:type="gram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discussion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innovation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compilation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submission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information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be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reported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603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Fats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Fatty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Acids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Fats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fatty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acids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classification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characteristics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places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nature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oils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storage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processing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roasting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occurs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stages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changes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health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BES 605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Health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Processing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Techniques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From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harvest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consumption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processing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methods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method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used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temperature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nutrients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forms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implications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production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stages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used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chemical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products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during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processing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additives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used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elements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health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manufacture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food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nanotechnology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nano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properties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health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607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Clinical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I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Obesity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Hypertension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Metabolic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Syndrome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Cardiovascular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Diabetes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degenerative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therapy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nutrients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prevention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treatment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609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Maternal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Child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pregnancy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lactation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period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characteristics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newborn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0-1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years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infant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1-3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years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child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3-6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years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chidren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school-age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child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adolescent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characteristics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adolescent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proofErr w:type="gram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.</w:t>
      </w:r>
      <w:proofErr w:type="gram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602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Immune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System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Immune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system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organs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functions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vitamins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minerals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etc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.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That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affect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immune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system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fitonutriens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mechanisms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action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604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Metabolic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Disorders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Definitions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metabolic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disorders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that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requires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special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diet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therapy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content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diets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used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special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diet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products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which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can be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prepared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at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home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enteral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parenteral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products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606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Oxidative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Stress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Antioxidant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Vitamins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Minerals</w:t>
      </w:r>
      <w:proofErr w:type="spellEnd"/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Description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oxidative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stress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oxidant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antioxidant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agents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their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mechanisms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action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functions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antioxidant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vitamins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minerals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>BDY 608</w:t>
      </w:r>
      <w:r>
        <w:rPr>
          <w:rStyle w:val="apple-converted-space"/>
          <w:rFonts w:ascii="Helvetica" w:hAnsi="Helvetica" w:cs="Helvetica"/>
          <w:b/>
          <w:bCs/>
          <w:color w:val="333333"/>
          <w:sz w:val="18"/>
          <w:szCs w:val="18"/>
        </w:rPr>
        <w:t> 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Behaviour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Cognitive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Development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lastRenderedPageBreak/>
        <w:t>Behavior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disorders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socio-cultural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psychological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aspects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behavior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behavior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effects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of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fasting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postprandial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physiology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nutrients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behavior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relationships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changes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behavior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disorders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treatment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role in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cognitive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development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BDY 610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Clinical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Style w:val="Gl"/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Style w:val="Gl"/>
          <w:rFonts w:ascii="Helvetica" w:hAnsi="Helvetica" w:cs="Helvetica"/>
          <w:color w:val="333333"/>
          <w:sz w:val="18"/>
          <w:szCs w:val="18"/>
        </w:rPr>
        <w:t xml:space="preserve"> II</w:t>
      </w:r>
    </w:p>
    <w:p w:rsidR="00CB17B5" w:rsidRDefault="00CB17B5" w:rsidP="00CB17B5">
      <w:pPr>
        <w:pStyle w:val="NormalWeb"/>
        <w:spacing w:before="0" w:beforeAutospacing="0" w:after="120" w:afterAutospacing="0" w:line="300" w:lineRule="atLeast"/>
        <w:rPr>
          <w:rFonts w:ascii="Helvetica" w:hAnsi="Helvetica" w:cs="Helvetica"/>
          <w:color w:val="333333"/>
          <w:sz w:val="18"/>
          <w:szCs w:val="18"/>
        </w:rPr>
      </w:pPr>
      <w:proofErr w:type="spellStart"/>
      <w:r>
        <w:rPr>
          <w:rFonts w:ascii="Helvetica" w:hAnsi="Helvetica" w:cs="Helvetica"/>
          <w:color w:val="333333"/>
          <w:sz w:val="18"/>
          <w:szCs w:val="18"/>
        </w:rPr>
        <w:t>Renal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dialysis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transplantation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therapy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digestive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system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liver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gallbladder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pancreas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therapies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cancer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prevention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cancer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therapy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rheumatic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,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infectious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diseases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and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nutritional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treatment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with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case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 xml:space="preserve"> </w:t>
      </w:r>
      <w:proofErr w:type="spellStart"/>
      <w:r>
        <w:rPr>
          <w:rFonts w:ascii="Helvetica" w:hAnsi="Helvetica" w:cs="Helvetica"/>
          <w:color w:val="333333"/>
          <w:sz w:val="18"/>
          <w:szCs w:val="18"/>
        </w:rPr>
        <w:t>investigation</w:t>
      </w:r>
      <w:proofErr w:type="spellEnd"/>
      <w:r>
        <w:rPr>
          <w:rFonts w:ascii="Helvetica" w:hAnsi="Helvetica" w:cs="Helvetica"/>
          <w:color w:val="333333"/>
          <w:sz w:val="18"/>
          <w:szCs w:val="18"/>
        </w:rPr>
        <w:t>.</w:t>
      </w:r>
    </w:p>
    <w:p w:rsidR="00B07025" w:rsidRPr="00CB17B5" w:rsidRDefault="00B07025" w:rsidP="00CB17B5"/>
    <w:sectPr w:rsidR="00B07025" w:rsidRPr="00CB17B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Helvetica">
    <w:panose1 w:val="020B0604020202020204"/>
    <w:charset w:val="A2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0F4F"/>
    <w:rsid w:val="001A0F4F"/>
    <w:rsid w:val="005D6502"/>
    <w:rsid w:val="00B07025"/>
    <w:rsid w:val="00B466CB"/>
    <w:rsid w:val="00CB17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0F4F"/>
    <w:rPr>
      <w:b/>
      <w:bCs/>
    </w:rPr>
  </w:style>
  <w:style w:type="character" w:customStyle="1" w:styleId="apple-converted-space">
    <w:name w:val="apple-converted-space"/>
    <w:basedOn w:val="VarsaylanParagrafYazTipi"/>
    <w:rsid w:val="00CB17B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1A0F4F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  <w:style w:type="character" w:styleId="Gl">
    <w:name w:val="Strong"/>
    <w:basedOn w:val="VarsaylanParagrafYazTipi"/>
    <w:uiPriority w:val="22"/>
    <w:qFormat/>
    <w:rsid w:val="001A0F4F"/>
    <w:rPr>
      <w:b/>
      <w:bCs/>
    </w:rPr>
  </w:style>
  <w:style w:type="character" w:customStyle="1" w:styleId="apple-converted-space">
    <w:name w:val="apple-converted-space"/>
    <w:basedOn w:val="VarsaylanParagrafYazTipi"/>
    <w:rsid w:val="00CB17B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1644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653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478</Words>
  <Characters>2727</Characters>
  <Application>Microsoft Office Word</Application>
  <DocSecurity>0</DocSecurity>
  <Lines>22</Lines>
  <Paragraphs>6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3199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Gamze Güçkıran</dc:creator>
  <cp:lastModifiedBy>Gamze Güçkıran</cp:lastModifiedBy>
  <cp:revision>2</cp:revision>
  <dcterms:created xsi:type="dcterms:W3CDTF">2014-08-12T12:30:00Z</dcterms:created>
  <dcterms:modified xsi:type="dcterms:W3CDTF">2014-08-12T12:30:00Z</dcterms:modified>
</cp:coreProperties>
</file>