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95" w:rsidRPr="00C86C6A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2671956C" wp14:editId="6E7E12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6185" cy="33166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C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Sena </w:t>
      </w:r>
      <w:proofErr w:type="spellStart"/>
      <w:r w:rsidRPr="00C86C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Taşkapılıoğlu</w:t>
      </w:r>
      <w:proofErr w:type="spellEnd"/>
    </w:p>
    <w:p w:rsidR="00A20795" w:rsidRPr="0025240F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5240F">
        <w:rPr>
          <w:rFonts w:ascii="Times New Roman" w:eastAsia="Times New Roman" w:hAnsi="Times New Roman" w:cs="Times New Roman"/>
          <w:lang w:eastAsia="tr-TR"/>
        </w:rPr>
        <w:t>Lisans eğiti</w:t>
      </w:r>
      <w:bookmarkStart w:id="0" w:name="_GoBack"/>
      <w:bookmarkEnd w:id="0"/>
      <w:r w:rsidRPr="0025240F">
        <w:rPr>
          <w:rFonts w:ascii="Times New Roman" w:eastAsia="Times New Roman" w:hAnsi="Times New Roman" w:cs="Times New Roman"/>
          <w:lang w:eastAsia="tr-TR"/>
        </w:rPr>
        <w:t xml:space="preserve">mini Bilkent Üniversitesi Oyunculuk bölümünde tamamlayan Sena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Taşkapılıoğlu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Craft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Oyunculuk Atölyesi, Fiziksel Tiyatro ve Komedi Okulu’nda,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People’s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Shakespeare Project ve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Clowns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Without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Borders’ta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eğitmenlik yaptı.</w:t>
      </w:r>
    </w:p>
    <w:p w:rsidR="00A20795" w:rsidRPr="0025240F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20795" w:rsidRPr="0025240F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Santralistanbul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–Paris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Fratellini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Academy ortaklığıyla düzenlenen sirk ve sokak sanatları atölyelerinde ‘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joggling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>’, akrobasi, dans ve ‘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clown’alanlarında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 Fransız hocalardan dersler alan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Taşkapılıoğlu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 xml:space="preserve">; Amsterdam, Chicago,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Duisburg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>, Viyana ve Berlin’de festivallere katıldı.</w:t>
      </w:r>
    </w:p>
    <w:p w:rsidR="00A20795" w:rsidRPr="0025240F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20795" w:rsidRPr="0025240F" w:rsidRDefault="00A20795" w:rsidP="00A2079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5240F">
        <w:rPr>
          <w:rFonts w:ascii="Times New Roman" w:eastAsia="Times New Roman" w:hAnsi="Times New Roman" w:cs="Times New Roman"/>
          <w:lang w:eastAsia="tr-TR"/>
        </w:rPr>
        <w:t xml:space="preserve">Sena </w:t>
      </w:r>
      <w:proofErr w:type="spellStart"/>
      <w:r w:rsidRPr="0025240F">
        <w:rPr>
          <w:rFonts w:ascii="Times New Roman" w:eastAsia="Times New Roman" w:hAnsi="Times New Roman" w:cs="Times New Roman"/>
          <w:lang w:eastAsia="tr-TR"/>
        </w:rPr>
        <w:t>Taşkapılıoğlu</w:t>
      </w:r>
      <w:proofErr w:type="spellEnd"/>
      <w:r w:rsidRPr="0025240F">
        <w:rPr>
          <w:rFonts w:ascii="Times New Roman" w:eastAsia="Times New Roman" w:hAnsi="Times New Roman" w:cs="Times New Roman"/>
          <w:lang w:eastAsia="tr-TR"/>
        </w:rPr>
        <w:t>, Okan Üniversitesi Konservatuvarı Tiyatro Bölümü’nde “Doğaçlama”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25240F">
        <w:rPr>
          <w:rFonts w:ascii="Times New Roman" w:eastAsia="Times New Roman" w:hAnsi="Times New Roman" w:cs="Times New Roman"/>
          <w:lang w:eastAsia="tr-TR"/>
        </w:rPr>
        <w:t>d</w:t>
      </w:r>
      <w:r>
        <w:rPr>
          <w:rFonts w:ascii="Times New Roman" w:eastAsia="Times New Roman" w:hAnsi="Times New Roman" w:cs="Times New Roman"/>
          <w:lang w:eastAsia="tr-TR"/>
        </w:rPr>
        <w:t xml:space="preserve">ersini </w:t>
      </w:r>
      <w:r w:rsidRPr="0025240F">
        <w:rPr>
          <w:rFonts w:ascii="Times New Roman" w:eastAsia="Times New Roman" w:hAnsi="Times New Roman" w:cs="Times New Roman"/>
          <w:lang w:eastAsia="tr-TR"/>
        </w:rPr>
        <w:t>verdi.</w:t>
      </w:r>
    </w:p>
    <w:p w:rsidR="00B61979" w:rsidRPr="00A20795" w:rsidRDefault="00B61979" w:rsidP="00A20795"/>
    <w:sectPr w:rsidR="00B61979" w:rsidRPr="00A2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879C4"/>
    <w:rsid w:val="00437ABB"/>
    <w:rsid w:val="005A263E"/>
    <w:rsid w:val="00975CF8"/>
    <w:rsid w:val="009A3883"/>
    <w:rsid w:val="009C34BC"/>
    <w:rsid w:val="00A20795"/>
    <w:rsid w:val="00B61979"/>
    <w:rsid w:val="00BB76D0"/>
    <w:rsid w:val="00BD6FF7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2021-08-13T06:47:00Z</dcterms:created>
  <dcterms:modified xsi:type="dcterms:W3CDTF">2021-08-13T06:47:00Z</dcterms:modified>
</cp:coreProperties>
</file>