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5D2A" w14:textId="25FF4176" w:rsidR="00F92579" w:rsidRPr="000F5F6C" w:rsidRDefault="00BA15F8" w:rsidP="00F92579">
      <w:pPr>
        <w:spacing w:line="240" w:lineRule="auto"/>
        <w:jc w:val="center"/>
        <w:rPr>
          <w:rFonts w:ascii="Candara" w:eastAsia="Times New Roman" w:hAnsi="Candara"/>
          <w:noProof/>
          <w:szCs w:val="24"/>
          <w:lang w:val="en-US" w:eastAsia="tr-TR"/>
        </w:rPr>
      </w:pPr>
      <w:r w:rsidRPr="000F5F6C">
        <w:rPr>
          <w:rFonts w:ascii="Candara" w:hAnsi="Candara"/>
          <w:noProof/>
          <w:lang w:val="en-US" w:eastAsia="tr-TR"/>
        </w:rPr>
        <w:drawing>
          <wp:inline distT="0" distB="0" distL="0" distR="0" wp14:anchorId="4C7F0BA1" wp14:editId="2CC2ECC6">
            <wp:extent cx="1083807" cy="831281"/>
            <wp:effectExtent l="0" t="0" r="2540" b="6985"/>
            <wp:docPr id="35" name="Resim 35" descr="C:\Users\nilay.etiler\Downloads\okanlogo-en-2305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etiler\Downloads\okanlogo-en-2305201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590" cy="841085"/>
                    </a:xfrm>
                    <a:prstGeom prst="rect">
                      <a:avLst/>
                    </a:prstGeom>
                    <a:noFill/>
                    <a:ln>
                      <a:noFill/>
                    </a:ln>
                  </pic:spPr>
                </pic:pic>
              </a:graphicData>
            </a:graphic>
          </wp:inline>
        </w:drawing>
      </w:r>
      <w:r w:rsidR="00F92579" w:rsidRPr="000F5F6C">
        <w:rPr>
          <w:rFonts w:ascii="Candara" w:eastAsia="Times New Roman" w:hAnsi="Candara"/>
          <w:noProof/>
          <w:szCs w:val="24"/>
          <w:lang w:val="en-US" w:eastAsia="tr-TR"/>
        </w:rPr>
        <w:fldChar w:fldCharType="begin"/>
      </w:r>
      <w:r w:rsidR="00F92579" w:rsidRPr="000F5F6C">
        <w:rPr>
          <w:rFonts w:ascii="Candara" w:eastAsia="Times New Roman" w:hAnsi="Candara"/>
          <w:noProof/>
          <w:szCs w:val="24"/>
          <w:lang w:val="en-US" w:eastAsia="tr-TR"/>
        </w:rPr>
        <w:instrText xml:space="preserve"> INCLUDEPICTURE "https://www.okan.edu.tr/uploads/pages/okan-universitesi-logosu/1500x1500-turkce-logo.jpg" \* MERGEFORMATINET </w:instrText>
      </w:r>
      <w:r w:rsidR="00F92579" w:rsidRPr="000F5F6C">
        <w:rPr>
          <w:rFonts w:ascii="Candara" w:eastAsia="Times New Roman" w:hAnsi="Candara"/>
          <w:noProof/>
          <w:szCs w:val="24"/>
          <w:lang w:val="en-US" w:eastAsia="tr-TR"/>
        </w:rPr>
        <w:fldChar w:fldCharType="end"/>
      </w:r>
    </w:p>
    <w:p w14:paraId="21FA66B8" w14:textId="77777777" w:rsidR="00BA15F8" w:rsidRPr="000F5F6C" w:rsidRDefault="00BA15F8" w:rsidP="00BA15F8">
      <w:pPr>
        <w:spacing w:line="240" w:lineRule="auto"/>
        <w:jc w:val="center"/>
        <w:rPr>
          <w:rFonts w:ascii="Candara" w:eastAsia="Arial Unicode MS" w:hAnsi="Candara" w:cs="Microsoft Sans Serif"/>
          <w:b/>
          <w:sz w:val="28"/>
          <w:szCs w:val="28"/>
          <w:lang w:val="en-US"/>
        </w:rPr>
      </w:pPr>
      <w:r w:rsidRPr="000F5F6C">
        <w:rPr>
          <w:rFonts w:ascii="Candara" w:eastAsia="Arial Unicode MS" w:hAnsi="Candara" w:cs="Microsoft Sans Serif"/>
          <w:b/>
          <w:sz w:val="28"/>
          <w:szCs w:val="28"/>
          <w:lang w:val="en-US"/>
        </w:rPr>
        <w:t>ISTANBUL OKAN UNIVERSITY</w:t>
      </w:r>
    </w:p>
    <w:p w14:paraId="6525BBCA" w14:textId="1E4352C0" w:rsidR="00F92579" w:rsidRPr="000F5F6C" w:rsidRDefault="00BA15F8" w:rsidP="00BA15F8">
      <w:pPr>
        <w:spacing w:line="240" w:lineRule="auto"/>
        <w:jc w:val="center"/>
        <w:rPr>
          <w:rFonts w:ascii="Candara" w:hAnsi="Candara" w:cs="Times New Roman"/>
          <w:b/>
          <w:noProof/>
          <w:sz w:val="28"/>
          <w:szCs w:val="28"/>
          <w:lang w:val="en-US"/>
        </w:rPr>
      </w:pPr>
      <w:r w:rsidRPr="000F5F6C">
        <w:rPr>
          <w:rFonts w:ascii="Candara" w:eastAsia="Arial Unicode MS" w:hAnsi="Candara" w:cs="Microsoft Sans Serif"/>
          <w:b/>
          <w:sz w:val="28"/>
          <w:szCs w:val="28"/>
          <w:lang w:val="en-US"/>
        </w:rPr>
        <w:t>FACULTY OF MEDICINE</w:t>
      </w:r>
    </w:p>
    <w:p w14:paraId="73A232DC" w14:textId="77777777" w:rsidR="00F92579" w:rsidRPr="000F5F6C" w:rsidRDefault="00F92579" w:rsidP="00F92579">
      <w:pPr>
        <w:spacing w:line="240" w:lineRule="auto"/>
        <w:jc w:val="center"/>
        <w:rPr>
          <w:rFonts w:ascii="Candara" w:hAnsi="Candara" w:cs="Times New Roman"/>
          <w:b/>
          <w:noProof/>
          <w:szCs w:val="24"/>
          <w:lang w:val="en-US"/>
        </w:rPr>
      </w:pPr>
    </w:p>
    <w:p w14:paraId="30861324" w14:textId="77777777" w:rsidR="00F92579" w:rsidRPr="000F5F6C" w:rsidRDefault="00F92579" w:rsidP="00F92579">
      <w:pPr>
        <w:spacing w:line="240" w:lineRule="auto"/>
        <w:jc w:val="center"/>
        <w:rPr>
          <w:rFonts w:ascii="Candara" w:hAnsi="Candara" w:cs="Times New Roman"/>
          <w:b/>
          <w:noProof/>
          <w:szCs w:val="24"/>
          <w:lang w:val="en-US"/>
        </w:rPr>
      </w:pPr>
    </w:p>
    <w:p w14:paraId="2299113D" w14:textId="77777777" w:rsidR="00F92579" w:rsidRPr="000F5F6C" w:rsidRDefault="00F92579" w:rsidP="00F92579">
      <w:pPr>
        <w:spacing w:line="240" w:lineRule="auto"/>
        <w:jc w:val="center"/>
        <w:rPr>
          <w:rFonts w:ascii="Candara" w:hAnsi="Candara" w:cs="Times New Roman"/>
          <w:b/>
          <w:noProof/>
          <w:szCs w:val="24"/>
          <w:lang w:val="en-US"/>
        </w:rPr>
      </w:pPr>
    </w:p>
    <w:p w14:paraId="65371DBC" w14:textId="77777777" w:rsidR="00F92579" w:rsidRPr="000F5F6C" w:rsidRDefault="00F92579" w:rsidP="00F92579">
      <w:pPr>
        <w:spacing w:line="240" w:lineRule="auto"/>
        <w:jc w:val="center"/>
        <w:rPr>
          <w:rFonts w:ascii="Candara" w:hAnsi="Candara" w:cs="Times New Roman"/>
          <w:b/>
          <w:noProof/>
          <w:szCs w:val="24"/>
          <w:lang w:val="en-US"/>
        </w:rPr>
      </w:pPr>
    </w:p>
    <w:p w14:paraId="0E7CA791" w14:textId="3C0E46A4" w:rsidR="00F92579" w:rsidRPr="00944C6B" w:rsidRDefault="00BA15F8" w:rsidP="00F92579">
      <w:pPr>
        <w:spacing w:line="240" w:lineRule="auto"/>
        <w:jc w:val="center"/>
        <w:rPr>
          <w:rFonts w:ascii="Candara" w:hAnsi="Candara" w:cs="Times New Roman"/>
          <w:b/>
          <w:noProof/>
          <w:sz w:val="32"/>
          <w:szCs w:val="32"/>
          <w:lang w:val="en-US"/>
        </w:rPr>
      </w:pPr>
      <w:r w:rsidRPr="00944C6B">
        <w:rPr>
          <w:rFonts w:ascii="Candara" w:hAnsi="Candara" w:cs="Times New Roman"/>
          <w:b/>
          <w:noProof/>
          <w:sz w:val="32"/>
          <w:szCs w:val="32"/>
          <w:lang w:val="en-US"/>
        </w:rPr>
        <w:t>MED</w:t>
      </w:r>
      <w:r w:rsidR="00F92579" w:rsidRPr="00944C6B">
        <w:rPr>
          <w:rFonts w:ascii="Candara" w:hAnsi="Candara" w:cs="Times New Roman"/>
          <w:b/>
          <w:noProof/>
          <w:sz w:val="32"/>
          <w:szCs w:val="32"/>
          <w:lang w:val="en-US"/>
        </w:rPr>
        <w:t>4</w:t>
      </w:r>
      <w:r w:rsidR="00944C6B" w:rsidRPr="00944C6B">
        <w:rPr>
          <w:rFonts w:ascii="Candara" w:hAnsi="Candara" w:cs="Times New Roman"/>
          <w:b/>
          <w:noProof/>
          <w:sz w:val="32"/>
          <w:szCs w:val="32"/>
          <w:lang w:val="en-US"/>
        </w:rPr>
        <w:t>23</w:t>
      </w:r>
    </w:p>
    <w:p w14:paraId="65D61707" w14:textId="46191BFA" w:rsidR="000F5F6C" w:rsidRPr="00944C6B" w:rsidRDefault="000F5F6C" w:rsidP="00F92579">
      <w:pPr>
        <w:spacing w:line="240" w:lineRule="auto"/>
        <w:jc w:val="center"/>
        <w:rPr>
          <w:rFonts w:ascii="Candara" w:hAnsi="Candara"/>
          <w:b/>
          <w:sz w:val="32"/>
          <w:szCs w:val="32"/>
          <w:lang w:val="en-US"/>
        </w:rPr>
      </w:pPr>
      <w:r w:rsidRPr="00944C6B">
        <w:rPr>
          <w:rFonts w:ascii="Candara" w:hAnsi="Candara"/>
          <w:b/>
          <w:sz w:val="32"/>
          <w:szCs w:val="32"/>
          <w:lang w:val="en-US"/>
        </w:rPr>
        <w:t xml:space="preserve">GYNECOLOGY AND OBSTETRICS </w:t>
      </w:r>
    </w:p>
    <w:p w14:paraId="13159EB7" w14:textId="1D732819" w:rsidR="00F92579" w:rsidRPr="000F5F6C" w:rsidRDefault="00BA15F8" w:rsidP="00F92579">
      <w:pPr>
        <w:spacing w:line="240" w:lineRule="auto"/>
        <w:jc w:val="center"/>
        <w:rPr>
          <w:rFonts w:ascii="Candara" w:hAnsi="Candara" w:cs="Times New Roman"/>
          <w:b/>
          <w:noProof/>
          <w:sz w:val="28"/>
          <w:szCs w:val="28"/>
          <w:lang w:val="en-US"/>
        </w:rPr>
      </w:pPr>
      <w:r w:rsidRPr="000F5F6C">
        <w:rPr>
          <w:rFonts w:ascii="Candara" w:hAnsi="Candara" w:cs="Times New Roman"/>
          <w:b/>
          <w:noProof/>
          <w:sz w:val="28"/>
          <w:szCs w:val="28"/>
          <w:lang w:val="en-US"/>
        </w:rPr>
        <w:t>COURSE</w:t>
      </w:r>
      <w:r w:rsidR="00F92579" w:rsidRPr="000F5F6C">
        <w:rPr>
          <w:rFonts w:ascii="Candara" w:hAnsi="Candara" w:cs="Times New Roman"/>
          <w:b/>
          <w:noProof/>
          <w:sz w:val="28"/>
          <w:szCs w:val="28"/>
          <w:lang w:val="en-US"/>
        </w:rPr>
        <w:t xml:space="preserve"> PROGRAM</w:t>
      </w:r>
    </w:p>
    <w:p w14:paraId="3F768163" w14:textId="77777777" w:rsidR="00F92579" w:rsidRPr="000F5F6C" w:rsidRDefault="00F92579" w:rsidP="00F92579">
      <w:pPr>
        <w:spacing w:line="240" w:lineRule="auto"/>
        <w:jc w:val="center"/>
        <w:rPr>
          <w:rFonts w:ascii="Candara" w:hAnsi="Candara" w:cs="Times New Roman"/>
          <w:b/>
          <w:noProof/>
          <w:szCs w:val="24"/>
          <w:lang w:val="en-US"/>
        </w:rPr>
      </w:pPr>
    </w:p>
    <w:p w14:paraId="404E8191" w14:textId="0FA369F6" w:rsidR="00F92579" w:rsidRPr="000F5F6C" w:rsidRDefault="00BA15F8" w:rsidP="00F92579">
      <w:pPr>
        <w:spacing w:line="240" w:lineRule="auto"/>
        <w:jc w:val="center"/>
        <w:rPr>
          <w:rFonts w:ascii="Candara" w:hAnsi="Candara" w:cs="Times New Roman"/>
          <w:b/>
          <w:noProof/>
          <w:szCs w:val="24"/>
          <w:lang w:val="en-US"/>
        </w:rPr>
      </w:pPr>
      <w:r w:rsidRPr="000F5F6C">
        <w:rPr>
          <w:rFonts w:ascii="Candara" w:hAnsi="Candara" w:cs="Times New Roman"/>
          <w:b/>
          <w:noProof/>
          <w:szCs w:val="24"/>
          <w:lang w:val="en-US"/>
        </w:rPr>
        <w:t>LECTURERS</w:t>
      </w:r>
    </w:p>
    <w:p w14:paraId="131DF584" w14:textId="77777777" w:rsidR="000F5F6C" w:rsidRPr="000F5F6C" w:rsidRDefault="000F5F6C" w:rsidP="000F5F6C">
      <w:pPr>
        <w:spacing w:after="0" w:line="240" w:lineRule="auto"/>
        <w:jc w:val="center"/>
        <w:rPr>
          <w:rFonts w:ascii="Candara" w:hAnsi="Candara"/>
          <w:bCs/>
          <w:lang w:val="en-US"/>
        </w:rPr>
      </w:pPr>
      <w:r w:rsidRPr="000F5F6C">
        <w:rPr>
          <w:rFonts w:ascii="Candara" w:hAnsi="Candara"/>
          <w:bCs/>
          <w:lang w:val="en-US"/>
        </w:rPr>
        <w:t>Prof. Dr Ayşe Ender Yumru</w:t>
      </w:r>
    </w:p>
    <w:p w14:paraId="7F608E68" w14:textId="77777777" w:rsidR="000F5F6C" w:rsidRPr="000F5F6C" w:rsidRDefault="000F5F6C" w:rsidP="000F5F6C">
      <w:pPr>
        <w:spacing w:after="0" w:line="240" w:lineRule="auto"/>
        <w:jc w:val="center"/>
        <w:rPr>
          <w:rFonts w:ascii="Candara" w:hAnsi="Candara"/>
          <w:bCs/>
          <w:lang w:val="en-US"/>
        </w:rPr>
      </w:pPr>
      <w:r w:rsidRPr="000F5F6C">
        <w:rPr>
          <w:rFonts w:ascii="Candara" w:hAnsi="Candara"/>
          <w:bCs/>
          <w:lang w:val="en-US"/>
        </w:rPr>
        <w:t>Prof. Dr. Levent Tütüncü</w:t>
      </w:r>
    </w:p>
    <w:p w14:paraId="36443A98" w14:textId="77777777" w:rsidR="000F5F6C" w:rsidRPr="000F5F6C" w:rsidRDefault="000F5F6C" w:rsidP="000F5F6C">
      <w:pPr>
        <w:spacing w:after="0" w:line="240" w:lineRule="auto"/>
        <w:jc w:val="center"/>
        <w:rPr>
          <w:rFonts w:ascii="Candara" w:hAnsi="Candara" w:cstheme="majorHAnsi"/>
          <w:szCs w:val="24"/>
          <w:lang w:val="en-US"/>
        </w:rPr>
      </w:pPr>
      <w:r w:rsidRPr="000F5F6C">
        <w:rPr>
          <w:rFonts w:ascii="Candara" w:hAnsi="Candara"/>
          <w:bCs/>
          <w:lang w:val="en-US"/>
        </w:rPr>
        <w:t>Prof. Dr Eray Çalışkan</w:t>
      </w:r>
    </w:p>
    <w:p w14:paraId="7288BB26" w14:textId="44963731" w:rsidR="000F5F6C" w:rsidRPr="000F5F6C" w:rsidRDefault="000F5F6C" w:rsidP="000F5F6C">
      <w:pPr>
        <w:spacing w:after="0" w:line="240" w:lineRule="auto"/>
        <w:jc w:val="center"/>
        <w:rPr>
          <w:rFonts w:ascii="Candara" w:hAnsi="Candara"/>
          <w:bCs/>
          <w:lang w:val="en-US"/>
        </w:rPr>
      </w:pPr>
      <w:r w:rsidRPr="000F5F6C">
        <w:rPr>
          <w:rFonts w:ascii="Candara" w:hAnsi="Candara" w:cs="Calibri"/>
          <w:color w:val="000000"/>
          <w:szCs w:val="24"/>
          <w:lang w:val="en-US"/>
        </w:rPr>
        <w:t xml:space="preserve">Assist. Prof. Dr. </w:t>
      </w:r>
      <w:r w:rsidRPr="000F5F6C">
        <w:rPr>
          <w:rFonts w:ascii="Candara" w:hAnsi="Candara"/>
          <w:bCs/>
          <w:lang w:val="en-US"/>
        </w:rPr>
        <w:t>Servin Göçer Ergin</w:t>
      </w:r>
    </w:p>
    <w:p w14:paraId="02808A28" w14:textId="6A8CA2F8" w:rsidR="000F5F6C" w:rsidRPr="000F5F6C" w:rsidRDefault="000F5F6C" w:rsidP="000F5F6C">
      <w:pPr>
        <w:spacing w:after="0" w:line="240" w:lineRule="auto"/>
        <w:jc w:val="center"/>
        <w:rPr>
          <w:rFonts w:ascii="Candara" w:hAnsi="Candara" w:cs="Times New Roman"/>
          <w:noProof/>
          <w:sz w:val="28"/>
          <w:szCs w:val="28"/>
          <w:lang w:val="en-US"/>
        </w:rPr>
      </w:pPr>
      <w:r w:rsidRPr="000F5F6C">
        <w:rPr>
          <w:rFonts w:ascii="Candara" w:hAnsi="Candara" w:cs="Calibri"/>
          <w:color w:val="000000"/>
          <w:szCs w:val="24"/>
          <w:lang w:val="en-US"/>
        </w:rPr>
        <w:t xml:space="preserve">Assist. Prof. Dr. </w:t>
      </w:r>
      <w:r w:rsidRPr="000F5F6C">
        <w:rPr>
          <w:rFonts w:ascii="Candara" w:hAnsi="Candara"/>
          <w:bCs/>
          <w:lang w:val="en-US"/>
        </w:rPr>
        <w:t>Gökçenur Gönenç</w:t>
      </w:r>
    </w:p>
    <w:p w14:paraId="76C39131" w14:textId="77777777" w:rsidR="00F92579" w:rsidRPr="000F5F6C" w:rsidRDefault="00F92579" w:rsidP="00F92579">
      <w:pPr>
        <w:spacing w:line="240" w:lineRule="auto"/>
        <w:jc w:val="center"/>
        <w:rPr>
          <w:rFonts w:ascii="Candara" w:hAnsi="Candara" w:cs="Times New Roman"/>
          <w:b/>
          <w:noProof/>
          <w:lang w:val="en-US"/>
        </w:rPr>
      </w:pPr>
    </w:p>
    <w:p w14:paraId="47A5F9D7" w14:textId="77777777" w:rsidR="00F92579" w:rsidRPr="000F5F6C" w:rsidRDefault="00F92579" w:rsidP="00F92579">
      <w:pPr>
        <w:spacing w:line="240" w:lineRule="auto"/>
        <w:jc w:val="center"/>
        <w:rPr>
          <w:rFonts w:ascii="Candara" w:hAnsi="Candara" w:cs="Times New Roman"/>
          <w:b/>
          <w:noProof/>
          <w:lang w:val="en-US"/>
        </w:rPr>
      </w:pPr>
    </w:p>
    <w:p w14:paraId="456E7C74" w14:textId="77777777" w:rsidR="00F92579" w:rsidRPr="000F5F6C" w:rsidRDefault="00F92579" w:rsidP="00F92579">
      <w:pPr>
        <w:spacing w:line="240" w:lineRule="auto"/>
        <w:jc w:val="center"/>
        <w:rPr>
          <w:rFonts w:ascii="Candara" w:hAnsi="Candara" w:cs="Times New Roman"/>
          <w:b/>
          <w:noProof/>
          <w:lang w:val="en-US"/>
        </w:rPr>
      </w:pPr>
    </w:p>
    <w:p w14:paraId="3AA955B1" w14:textId="77777777" w:rsidR="00F92579" w:rsidRPr="000F5F6C" w:rsidRDefault="00F92579" w:rsidP="00F92579">
      <w:pPr>
        <w:spacing w:line="240" w:lineRule="auto"/>
        <w:rPr>
          <w:rFonts w:ascii="Candara" w:hAnsi="Candara" w:cs="Times New Roman"/>
          <w:b/>
          <w:noProof/>
          <w:lang w:val="en-US"/>
        </w:rPr>
      </w:pPr>
    </w:p>
    <w:p w14:paraId="0D494231" w14:textId="77777777" w:rsidR="00F92579" w:rsidRPr="000F5F6C" w:rsidRDefault="00F92579" w:rsidP="00F92579">
      <w:pPr>
        <w:spacing w:after="0" w:line="240" w:lineRule="auto"/>
        <w:rPr>
          <w:rFonts w:ascii="Candara" w:hAnsi="Candara" w:cs="Times New Roman"/>
          <w:b/>
          <w:noProof/>
          <w:lang w:val="en-US"/>
        </w:rPr>
      </w:pPr>
      <w:r w:rsidRPr="000F5F6C">
        <w:rPr>
          <w:rFonts w:ascii="Candara" w:hAnsi="Candara" w:cs="Times New Roman"/>
          <w:b/>
          <w:noProof/>
          <w:lang w:val="en-US"/>
        </w:rPr>
        <w:br w:type="page"/>
      </w:r>
    </w:p>
    <w:p w14:paraId="1FAC03D9" w14:textId="6E38E511" w:rsidR="00EC7B8D" w:rsidRPr="00EC31D8" w:rsidRDefault="000F5F6C" w:rsidP="000F5F6C">
      <w:pPr>
        <w:pStyle w:val="Balk3"/>
        <w:snapToGrid w:val="0"/>
        <w:spacing w:before="0"/>
        <w:rPr>
          <w:rFonts w:ascii="Candara" w:hAnsi="Candara"/>
          <w:noProof/>
          <w:sz w:val="28"/>
          <w:szCs w:val="28"/>
          <w:lang w:val="en-US"/>
        </w:rPr>
      </w:pPr>
      <w:r w:rsidRPr="00EC31D8">
        <w:rPr>
          <w:rFonts w:ascii="Candara" w:hAnsi="Candara"/>
          <w:sz w:val="28"/>
          <w:szCs w:val="28"/>
          <w:lang w:val="en-US"/>
        </w:rPr>
        <w:lastRenderedPageBreak/>
        <w:t>MED4</w:t>
      </w:r>
      <w:r w:rsidR="00944C6B" w:rsidRPr="00EC31D8">
        <w:rPr>
          <w:rFonts w:ascii="Candara" w:hAnsi="Candara"/>
          <w:sz w:val="28"/>
          <w:szCs w:val="28"/>
          <w:lang w:val="en-US"/>
        </w:rPr>
        <w:t>23</w:t>
      </w:r>
      <w:r w:rsidRPr="00EC31D8">
        <w:rPr>
          <w:rFonts w:ascii="Candara" w:hAnsi="Candara"/>
          <w:sz w:val="28"/>
          <w:szCs w:val="28"/>
          <w:lang w:val="en-US"/>
        </w:rPr>
        <w:t xml:space="preserve"> Gynecology and Obstetrics </w:t>
      </w:r>
      <w:r w:rsidR="00EC7B8D" w:rsidRPr="00EC31D8">
        <w:rPr>
          <w:rFonts w:ascii="Candara" w:hAnsi="Candara"/>
          <w:noProof/>
          <w:sz w:val="28"/>
          <w:szCs w:val="28"/>
          <w:lang w:val="en-US"/>
        </w:rPr>
        <w:t>(1</w:t>
      </w:r>
      <w:r w:rsidR="00944C6B" w:rsidRPr="00EC31D8">
        <w:rPr>
          <w:rFonts w:ascii="Candara" w:hAnsi="Candara"/>
          <w:noProof/>
          <w:sz w:val="28"/>
          <w:szCs w:val="28"/>
          <w:lang w:val="en-US"/>
        </w:rPr>
        <w:t>0</w:t>
      </w:r>
      <w:r w:rsidR="00EC7B8D" w:rsidRPr="00EC31D8">
        <w:rPr>
          <w:rFonts w:ascii="Candara" w:hAnsi="Candara"/>
          <w:noProof/>
          <w:sz w:val="28"/>
          <w:szCs w:val="28"/>
          <w:lang w:val="en-US"/>
        </w:rPr>
        <w:t xml:space="preserve"> </w:t>
      </w:r>
      <w:r w:rsidR="002B363E" w:rsidRPr="00EC31D8">
        <w:rPr>
          <w:rFonts w:ascii="Candara" w:hAnsi="Candara"/>
          <w:noProof/>
          <w:sz w:val="28"/>
          <w:szCs w:val="28"/>
          <w:lang w:val="en-US"/>
        </w:rPr>
        <w:t>credit</w:t>
      </w:r>
      <w:r w:rsidR="00EC7B8D" w:rsidRPr="00EC31D8">
        <w:rPr>
          <w:rFonts w:ascii="Candara" w:hAnsi="Candara"/>
          <w:noProof/>
          <w:sz w:val="28"/>
          <w:szCs w:val="28"/>
          <w:lang w:val="en-US"/>
        </w:rPr>
        <w:t>)</w:t>
      </w:r>
    </w:p>
    <w:p w14:paraId="0B2BB862" w14:textId="77777777" w:rsidR="00EC31D8" w:rsidRDefault="00EC31D8" w:rsidP="000F5F6C">
      <w:pPr>
        <w:snapToGrid w:val="0"/>
        <w:spacing w:after="0"/>
        <w:jc w:val="both"/>
        <w:rPr>
          <w:rFonts w:ascii="Candara" w:hAnsi="Candara" w:cs="Times New Roman"/>
          <w:noProof/>
          <w:color w:val="C00000"/>
          <w:szCs w:val="24"/>
          <w:lang w:val="en-US" w:eastAsia="tr-TR"/>
        </w:rPr>
      </w:pPr>
    </w:p>
    <w:p w14:paraId="6234AE09" w14:textId="75F67677" w:rsidR="00EC7B8D" w:rsidRPr="000F5F6C" w:rsidRDefault="00BA15F8" w:rsidP="000F5F6C">
      <w:pPr>
        <w:snapToGrid w:val="0"/>
        <w:spacing w:after="0"/>
        <w:jc w:val="both"/>
        <w:rPr>
          <w:rFonts w:ascii="Candara" w:hAnsi="Candara" w:cs="Times New Roman"/>
          <w:noProof/>
          <w:color w:val="C00000"/>
          <w:szCs w:val="24"/>
          <w:lang w:val="en-US" w:eastAsia="tr-TR"/>
        </w:rPr>
      </w:pPr>
      <w:r w:rsidRPr="000F5F6C">
        <w:rPr>
          <w:rFonts w:ascii="Candara" w:hAnsi="Candara" w:cs="Times New Roman"/>
          <w:noProof/>
          <w:color w:val="C00000"/>
          <w:szCs w:val="24"/>
          <w:lang w:val="en-US" w:eastAsia="tr-TR"/>
        </w:rPr>
        <w:t>Aim of the Course</w:t>
      </w:r>
    </w:p>
    <w:p w14:paraId="78BBEDFD" w14:textId="20F2935C" w:rsidR="000F5F6C" w:rsidRPr="000F5F6C" w:rsidRDefault="000F5F6C" w:rsidP="000F5F6C">
      <w:pPr>
        <w:spacing w:after="0"/>
        <w:jc w:val="both"/>
        <w:rPr>
          <w:rFonts w:ascii="Candara" w:hAnsi="Candara"/>
          <w:szCs w:val="24"/>
          <w:lang w:val="en-US"/>
        </w:rPr>
      </w:pPr>
      <w:r w:rsidRPr="000F5F6C">
        <w:rPr>
          <w:rFonts w:ascii="Candara" w:hAnsi="Candara"/>
          <w:szCs w:val="24"/>
          <w:lang w:val="en-US"/>
        </w:rPr>
        <w:t>The purpose of this course is to gain information on the gynecology, obstetrics and related issues. It provides sufficient knowledge and skills to diagnose and treat gynecological and obstetrics diseases as expected from a medical doctor. The student will recognize the value of routine health surveillance as part of health promotion and disease prevention. Student demonstrate the ability to perform an accurate pelvic exam in a sensitive manner and properly obtain specimens to detect sexually transmitted infections. Prerequisites: MED301, MED302, MED303, MED304, MED305, MED306, MED307 and For foreign students; pass The Turkish Language Exam</w:t>
      </w:r>
    </w:p>
    <w:p w14:paraId="703606A5" w14:textId="77777777" w:rsidR="009210B1" w:rsidRPr="000F5F6C" w:rsidRDefault="009210B1" w:rsidP="000F5F6C">
      <w:pPr>
        <w:shd w:val="clear" w:color="auto" w:fill="FFFFFF"/>
        <w:snapToGrid w:val="0"/>
        <w:spacing w:after="0"/>
        <w:jc w:val="both"/>
        <w:rPr>
          <w:rFonts w:ascii="Candara" w:hAnsi="Candara" w:cs="Times New Roman"/>
          <w:b/>
          <w:noProof/>
          <w:szCs w:val="24"/>
          <w:lang w:val="en-US"/>
        </w:rPr>
      </w:pPr>
    </w:p>
    <w:p w14:paraId="615B3244" w14:textId="219C7DA3" w:rsidR="00EC7B8D" w:rsidRPr="000F5F6C" w:rsidRDefault="00BA15F8" w:rsidP="000F5F6C">
      <w:pPr>
        <w:snapToGrid w:val="0"/>
        <w:spacing w:after="0"/>
        <w:jc w:val="both"/>
        <w:rPr>
          <w:rFonts w:ascii="Candara" w:hAnsi="Candara" w:cs="Times New Roman"/>
          <w:noProof/>
          <w:color w:val="C00000"/>
          <w:szCs w:val="24"/>
          <w:shd w:val="clear" w:color="auto" w:fill="FFFFFF"/>
          <w:lang w:val="en-US"/>
        </w:rPr>
      </w:pPr>
      <w:r w:rsidRPr="000F5F6C">
        <w:rPr>
          <w:rFonts w:ascii="Candara" w:hAnsi="Candara" w:cs="Times New Roman"/>
          <w:noProof/>
          <w:color w:val="C00000"/>
          <w:szCs w:val="24"/>
          <w:shd w:val="clear" w:color="auto" w:fill="FFFFFF"/>
          <w:lang w:val="en-US"/>
        </w:rPr>
        <w:t>Learning Objectives</w:t>
      </w:r>
    </w:p>
    <w:p w14:paraId="3B1F421A" w14:textId="77777777" w:rsidR="00BA15F8" w:rsidRPr="000F5F6C" w:rsidRDefault="00BA15F8" w:rsidP="000F5F6C">
      <w:pPr>
        <w:pStyle w:val="AralkYok"/>
        <w:snapToGrid w:val="0"/>
        <w:spacing w:line="276" w:lineRule="auto"/>
        <w:jc w:val="both"/>
        <w:rPr>
          <w:rFonts w:ascii="Candara" w:hAnsi="Candara"/>
          <w:b w:val="0"/>
          <w:sz w:val="24"/>
          <w:szCs w:val="24"/>
          <w:lang w:val="en-US"/>
        </w:rPr>
      </w:pPr>
      <w:r w:rsidRPr="000F5F6C">
        <w:rPr>
          <w:rFonts w:ascii="Candara" w:hAnsi="Candara"/>
          <w:b w:val="0"/>
          <w:sz w:val="24"/>
          <w:szCs w:val="24"/>
          <w:lang w:val="en-US"/>
        </w:rPr>
        <w:t xml:space="preserve">At the end of this course the students will be able to: </w:t>
      </w:r>
    </w:p>
    <w:p w14:paraId="4A9604DF" w14:textId="77777777"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Develop competence in the medical interview and physical examination of women and incorporate ethical, social, and diverse perspectives to provide culturally competent health care.</w:t>
      </w:r>
    </w:p>
    <w:p w14:paraId="06A85B30" w14:textId="77777777"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 xml:space="preserve">Explain the normal physiologic changes of pregnancy including interpretation of common diagnostic studies. </w:t>
      </w:r>
    </w:p>
    <w:p w14:paraId="2E2D21F1" w14:textId="77777777"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 xml:space="preserve">Know the methods of protection against infectious diseases </w:t>
      </w:r>
    </w:p>
    <w:p w14:paraId="1DD36927" w14:textId="0CB245D1"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 xml:space="preserve">Describe examination techniques and common problems in obstetrics. </w:t>
      </w:r>
    </w:p>
    <w:p w14:paraId="76294E56" w14:textId="403073B3"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 xml:space="preserve">Demonstrate knowledge of intrapartum care. </w:t>
      </w:r>
    </w:p>
    <w:p w14:paraId="6EF953DF" w14:textId="77777777"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 xml:space="preserve">Demonstrate knowledge of postpartum care of the mother and newborn. </w:t>
      </w:r>
    </w:p>
    <w:p w14:paraId="3D5C62D7" w14:textId="281955B2"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 xml:space="preserve">Describe menstrual cycle physiology, discuss puberty and menopause and explain normal and abnormal bleeding. </w:t>
      </w:r>
    </w:p>
    <w:p w14:paraId="5521F412" w14:textId="77777777"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 xml:space="preserve">Demonstrate knowledge of common benign gynecological conditions. </w:t>
      </w:r>
    </w:p>
    <w:p w14:paraId="32A20578" w14:textId="77777777"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 xml:space="preserve">Formulate a differential diagnosis of the acute abdomen and chronic pelvic pain. </w:t>
      </w:r>
    </w:p>
    <w:p w14:paraId="786BB293" w14:textId="329253B5" w:rsidR="000F5F6C" w:rsidRPr="000F5F6C" w:rsidRDefault="000F5F6C" w:rsidP="000F5F6C">
      <w:pPr>
        <w:pStyle w:val="ListeParagraf"/>
        <w:numPr>
          <w:ilvl w:val="0"/>
          <w:numId w:val="6"/>
        </w:numPr>
        <w:spacing w:after="0"/>
        <w:rPr>
          <w:rFonts w:ascii="Candara" w:hAnsi="Candara"/>
          <w:szCs w:val="24"/>
          <w:lang w:val="en-US"/>
        </w:rPr>
      </w:pPr>
      <w:r w:rsidRPr="000F5F6C">
        <w:rPr>
          <w:rFonts w:ascii="Candara" w:hAnsi="Candara"/>
          <w:szCs w:val="24"/>
          <w:lang w:val="en-US"/>
        </w:rPr>
        <w:t>Demonstrate knowledge of perioperative care and familiarity with gynecological procedures</w:t>
      </w:r>
    </w:p>
    <w:p w14:paraId="56AE9761" w14:textId="549D10D0" w:rsidR="000F5F6C" w:rsidRPr="000F5F6C" w:rsidRDefault="000F5F6C" w:rsidP="000F5F6C">
      <w:pPr>
        <w:spacing w:after="0"/>
        <w:rPr>
          <w:rFonts w:ascii="Candara" w:hAnsi="Candara"/>
          <w:szCs w:val="24"/>
          <w:lang w:val="en-US"/>
        </w:rPr>
      </w:pPr>
    </w:p>
    <w:p w14:paraId="7A61E77B" w14:textId="77777777" w:rsidR="000F5F6C" w:rsidRDefault="000F5F6C" w:rsidP="000F5F6C">
      <w:pPr>
        <w:shd w:val="clear" w:color="auto" w:fill="FFFFFF"/>
        <w:snapToGrid w:val="0"/>
        <w:spacing w:after="0" w:line="240" w:lineRule="auto"/>
        <w:rPr>
          <w:rFonts w:ascii="Corbel" w:hAnsi="Corbel" w:cs="Times"/>
          <w:bCs/>
          <w:noProof/>
          <w:color w:val="C00000"/>
          <w:szCs w:val="24"/>
          <w:shd w:val="clear" w:color="auto" w:fill="FFFFFF"/>
          <w:lang w:val="en-US"/>
        </w:rPr>
      </w:pPr>
      <w:r w:rsidRPr="001F2FBB">
        <w:rPr>
          <w:rFonts w:ascii="Corbel" w:hAnsi="Corbel" w:cs="Times"/>
          <w:bCs/>
          <w:noProof/>
          <w:color w:val="C00000"/>
          <w:szCs w:val="24"/>
          <w:shd w:val="clear" w:color="auto" w:fill="FFFFFF"/>
          <w:lang w:val="en-US"/>
        </w:rPr>
        <w:t>Course Content</w:t>
      </w:r>
    </w:p>
    <w:p w14:paraId="289ADCE5" w14:textId="58191528" w:rsidR="000F5F6C" w:rsidRPr="000F5F6C" w:rsidRDefault="000F5F6C" w:rsidP="000F5F6C">
      <w:pPr>
        <w:spacing w:after="0"/>
        <w:rPr>
          <w:rFonts w:ascii="Candara" w:hAnsi="Candara"/>
          <w:szCs w:val="24"/>
          <w:lang w:val="en-US"/>
        </w:rPr>
      </w:pPr>
    </w:p>
    <w:p w14:paraId="19A032E4" w14:textId="548CB941"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hAnsi="Candara"/>
          <w:szCs w:val="24"/>
          <w:lang w:val="en-US"/>
        </w:rPr>
        <w:t xml:space="preserve">Introduction to obstetrics </w:t>
      </w:r>
      <w:r w:rsidRPr="000F5F6C">
        <w:rPr>
          <w:rFonts w:ascii="Candara" w:eastAsia="Times New Roman" w:hAnsi="Candara"/>
          <w:szCs w:val="24"/>
          <w:lang w:val="en-US"/>
        </w:rPr>
        <w:t>and gynecology, history and examination</w:t>
      </w:r>
    </w:p>
    <w:p w14:paraId="31CD19B0"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hAnsi="Candara"/>
          <w:szCs w:val="24"/>
          <w:lang w:val="en-US"/>
        </w:rPr>
        <w:t>Anatomy of reproductive track</w:t>
      </w:r>
    </w:p>
    <w:p w14:paraId="245F4C02"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hAnsi="Candara"/>
          <w:szCs w:val="24"/>
          <w:lang w:val="en-US"/>
        </w:rPr>
        <w:t xml:space="preserve">Abnormal uterine </w:t>
      </w:r>
      <w:r w:rsidRPr="000F5F6C">
        <w:rPr>
          <w:rFonts w:ascii="Candara" w:eastAsia="Times New Roman" w:hAnsi="Candara"/>
          <w:szCs w:val="24"/>
          <w:lang w:val="en-US"/>
        </w:rPr>
        <w:t>bleeding</w:t>
      </w:r>
    </w:p>
    <w:p w14:paraId="76F39EBF"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hAnsi="Candara"/>
          <w:szCs w:val="24"/>
          <w:lang w:val="en-US"/>
        </w:rPr>
        <w:t xml:space="preserve">Prenatal care and medical </w:t>
      </w:r>
      <w:r w:rsidRPr="000F5F6C">
        <w:rPr>
          <w:rFonts w:ascii="Candara" w:eastAsia="Times New Roman" w:hAnsi="Candara"/>
          <w:szCs w:val="24"/>
          <w:lang w:val="en-US"/>
        </w:rPr>
        <w:t>history</w:t>
      </w:r>
    </w:p>
    <w:p w14:paraId="7B1E0429" w14:textId="77777777" w:rsidR="000F5F6C" w:rsidRPr="000F5F6C" w:rsidRDefault="000F5F6C" w:rsidP="000F5F6C">
      <w:pPr>
        <w:pStyle w:val="ListeParagraf"/>
        <w:numPr>
          <w:ilvl w:val="0"/>
          <w:numId w:val="7"/>
        </w:numPr>
        <w:spacing w:after="0"/>
        <w:rPr>
          <w:rFonts w:ascii="Candara" w:hAnsi="Candara"/>
          <w:szCs w:val="24"/>
          <w:lang w:val="en-US"/>
        </w:rPr>
      </w:pPr>
      <w:r w:rsidRPr="000F5F6C">
        <w:rPr>
          <w:rFonts w:ascii="Candara" w:hAnsi="Candara"/>
          <w:szCs w:val="24"/>
          <w:lang w:val="en-US"/>
        </w:rPr>
        <w:t>Obstetrical sonography</w:t>
      </w:r>
    </w:p>
    <w:p w14:paraId="4992A5FC"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t xml:space="preserve">Ectopic pregnancy </w:t>
      </w:r>
    </w:p>
    <w:p w14:paraId="19F68F96"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t>Recurrent pregnancy loss</w:t>
      </w:r>
    </w:p>
    <w:p w14:paraId="22EF3B92"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t>Teratology</w:t>
      </w:r>
    </w:p>
    <w:p w14:paraId="4ECD0DDB"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lastRenderedPageBreak/>
        <w:t>Endometriosis and chronic pelvic pain</w:t>
      </w:r>
    </w:p>
    <w:p w14:paraId="2B995EC8"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t>Abortion</w:t>
      </w:r>
    </w:p>
    <w:p w14:paraId="35D5D86D"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t>Reproductive endocrinology</w:t>
      </w:r>
    </w:p>
    <w:p w14:paraId="67DCA928"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t>Amenorrhea</w:t>
      </w:r>
    </w:p>
    <w:p w14:paraId="17526263"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t>Anovulatory disfunction and Polycystic Ovary</w:t>
      </w:r>
    </w:p>
    <w:p w14:paraId="4E95374C"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t>Fetal Growth disorders (fetal growth restriction and fetal overgrowth)</w:t>
      </w:r>
    </w:p>
    <w:p w14:paraId="4D773573" w14:textId="77777777" w:rsidR="000F5F6C" w:rsidRPr="000F5F6C" w:rsidRDefault="000F5F6C" w:rsidP="000F5F6C">
      <w:pPr>
        <w:pStyle w:val="ListeParagraf"/>
        <w:numPr>
          <w:ilvl w:val="0"/>
          <w:numId w:val="7"/>
        </w:numPr>
        <w:spacing w:after="0"/>
        <w:rPr>
          <w:rFonts w:ascii="Candara" w:eastAsia="Times New Roman" w:hAnsi="Candara"/>
          <w:szCs w:val="24"/>
          <w:lang w:val="en-US"/>
        </w:rPr>
      </w:pPr>
      <w:r w:rsidRPr="000F5F6C">
        <w:rPr>
          <w:rFonts w:ascii="Candara" w:eastAsia="Times New Roman" w:hAnsi="Candara"/>
          <w:szCs w:val="24"/>
          <w:lang w:val="en-US"/>
        </w:rPr>
        <w:t>Invasive and preinvasive lesions of vagina</w:t>
      </w:r>
    </w:p>
    <w:p w14:paraId="554D82CF" w14:textId="77777777" w:rsidR="000F5F6C" w:rsidRPr="000F5F6C" w:rsidRDefault="000F5F6C" w:rsidP="000F5F6C">
      <w:pPr>
        <w:rPr>
          <w:rFonts w:ascii="Candara" w:hAnsi="Candara"/>
          <w:lang w:val="en-US"/>
        </w:rPr>
      </w:pPr>
    </w:p>
    <w:p w14:paraId="3C07B464" w14:textId="77777777" w:rsidR="00BA15F8" w:rsidRPr="000F5F6C" w:rsidRDefault="00BA15F8" w:rsidP="009210B1">
      <w:pPr>
        <w:shd w:val="clear" w:color="auto" w:fill="FFFFFF"/>
        <w:snapToGrid w:val="0"/>
        <w:spacing w:after="0" w:line="240" w:lineRule="auto"/>
        <w:rPr>
          <w:rFonts w:ascii="Candara" w:hAnsi="Candara" w:cs="Times"/>
          <w:bCs/>
          <w:noProof/>
          <w:color w:val="C00000"/>
          <w:szCs w:val="24"/>
          <w:shd w:val="clear" w:color="auto" w:fill="FFFFFF"/>
          <w:lang w:val="en-US"/>
        </w:rPr>
      </w:pPr>
    </w:p>
    <w:p w14:paraId="63B83FD8" w14:textId="77777777" w:rsidR="001F2FBB" w:rsidRPr="000F5F6C" w:rsidRDefault="001F2FBB" w:rsidP="009210B1">
      <w:pPr>
        <w:snapToGrid w:val="0"/>
        <w:spacing w:after="0" w:line="240" w:lineRule="auto"/>
        <w:rPr>
          <w:rFonts w:ascii="Candara" w:eastAsia="Times New Roman" w:hAnsi="Candara"/>
          <w:noProof/>
          <w:szCs w:val="24"/>
          <w:lang w:val="en-US"/>
        </w:rPr>
      </w:pPr>
    </w:p>
    <w:p w14:paraId="251C94D8" w14:textId="6737DAAC" w:rsidR="00CD350A" w:rsidRPr="000F5F6C" w:rsidRDefault="00374C4C" w:rsidP="00CD350A">
      <w:pPr>
        <w:spacing w:before="120" w:after="120" w:line="240" w:lineRule="auto"/>
        <w:rPr>
          <w:rFonts w:ascii="Candara" w:hAnsi="Candara" w:cs="Times New Roman"/>
          <w:b/>
          <w:noProof/>
          <w:color w:val="C00000"/>
          <w:lang w:val="en-US"/>
        </w:rPr>
      </w:pPr>
      <w:r w:rsidRPr="000F5F6C">
        <w:rPr>
          <w:rFonts w:ascii="Candara" w:hAnsi="Candara" w:cs="Times New Roman"/>
          <w:b/>
          <w:noProof/>
          <w:color w:val="C00000"/>
          <w:lang w:val="en-US"/>
        </w:rPr>
        <w:t>COURSE INFORMATION</w:t>
      </w:r>
    </w:p>
    <w:p w14:paraId="5486F99C" w14:textId="3DF00C62" w:rsidR="00CD350A" w:rsidRPr="000F5F6C" w:rsidRDefault="00374C4C" w:rsidP="00CD350A">
      <w:pPr>
        <w:spacing w:before="120" w:after="120" w:line="240" w:lineRule="auto"/>
        <w:rPr>
          <w:rFonts w:ascii="Candara" w:hAnsi="Candara" w:cs="Times New Roman"/>
          <w:noProof/>
          <w:lang w:val="en-US"/>
        </w:rPr>
      </w:pPr>
      <w:r w:rsidRPr="000F5F6C">
        <w:rPr>
          <w:rFonts w:ascii="Candara" w:hAnsi="Candara" w:cs="Times New Roman"/>
          <w:noProof/>
          <w:lang w:val="en-US"/>
        </w:rPr>
        <w:t xml:space="preserve">Theoretical </w:t>
      </w:r>
      <w:r w:rsidR="00CD350A" w:rsidRPr="000F5F6C">
        <w:rPr>
          <w:rFonts w:ascii="Candara" w:hAnsi="Candara" w:cs="Times New Roman"/>
          <w:noProof/>
          <w:lang w:val="en-US"/>
        </w:rPr>
        <w:tab/>
      </w:r>
      <w:r w:rsidR="00CD350A" w:rsidRPr="000F5F6C">
        <w:rPr>
          <w:rFonts w:ascii="Candara" w:hAnsi="Candara" w:cs="Times New Roman"/>
          <w:noProof/>
          <w:lang w:val="en-US"/>
        </w:rPr>
        <w:tab/>
      </w:r>
      <w:r w:rsidR="00CD350A" w:rsidRPr="000F5F6C">
        <w:rPr>
          <w:rFonts w:ascii="Candara" w:hAnsi="Candara" w:cs="Times New Roman"/>
          <w:noProof/>
          <w:lang w:val="en-US"/>
        </w:rPr>
        <w:tab/>
        <w:t>(</w:t>
      </w:r>
      <w:r w:rsidRPr="000F5F6C">
        <w:rPr>
          <w:rFonts w:ascii="Candara" w:hAnsi="Candara" w:cs="Times New Roman"/>
          <w:noProof/>
          <w:lang w:val="en-US"/>
        </w:rPr>
        <w:t>hours</w:t>
      </w:r>
      <w:r w:rsidR="00CD350A" w:rsidRPr="000F5F6C">
        <w:rPr>
          <w:rFonts w:ascii="Candara" w:hAnsi="Candara" w:cs="Times New Roman"/>
          <w:noProof/>
          <w:lang w:val="en-US"/>
        </w:rPr>
        <w:t>)</w:t>
      </w:r>
      <w:r w:rsidR="00CD350A" w:rsidRPr="000F5F6C">
        <w:rPr>
          <w:rFonts w:ascii="Candara" w:hAnsi="Candara" w:cs="Times New Roman"/>
          <w:noProof/>
          <w:lang w:val="en-US"/>
        </w:rPr>
        <w:tab/>
      </w:r>
      <w:r w:rsidR="00CD350A" w:rsidRPr="000F5F6C">
        <w:rPr>
          <w:rFonts w:ascii="Candara" w:hAnsi="Candara" w:cs="Times New Roman"/>
          <w:noProof/>
          <w:lang w:val="en-US"/>
        </w:rPr>
        <w:tab/>
        <w:t xml:space="preserve">: </w:t>
      </w:r>
      <w:r w:rsidRPr="000F5F6C">
        <w:rPr>
          <w:rFonts w:ascii="Candara" w:hAnsi="Candara" w:cs="Times New Roman"/>
          <w:noProof/>
          <w:lang w:val="en-US"/>
        </w:rPr>
        <w:t>3</w:t>
      </w:r>
      <w:r w:rsidR="000F5F6C">
        <w:rPr>
          <w:rFonts w:ascii="Candara" w:hAnsi="Candara" w:cs="Times New Roman"/>
          <w:noProof/>
          <w:lang w:val="en-US"/>
        </w:rPr>
        <w:t>9</w:t>
      </w:r>
      <w:r w:rsidR="00CD350A" w:rsidRPr="000F5F6C">
        <w:rPr>
          <w:rFonts w:ascii="Candara" w:hAnsi="Candara" w:cs="Times New Roman"/>
          <w:noProof/>
          <w:lang w:val="en-US"/>
        </w:rPr>
        <w:t xml:space="preserve"> </w:t>
      </w:r>
      <w:r w:rsidRPr="000F5F6C">
        <w:rPr>
          <w:rFonts w:ascii="Candara" w:hAnsi="Candara" w:cs="Times New Roman"/>
          <w:noProof/>
          <w:lang w:val="en-US"/>
        </w:rPr>
        <w:t>hours</w:t>
      </w:r>
    </w:p>
    <w:p w14:paraId="5922B907" w14:textId="59680A9C" w:rsidR="00CD350A" w:rsidRPr="000F5F6C" w:rsidRDefault="00374C4C" w:rsidP="00CD350A">
      <w:pPr>
        <w:spacing w:before="120" w:after="120" w:line="240" w:lineRule="auto"/>
        <w:rPr>
          <w:rFonts w:ascii="Candara" w:hAnsi="Candara" w:cs="Times New Roman"/>
          <w:noProof/>
          <w:lang w:val="en-US"/>
        </w:rPr>
      </w:pPr>
      <w:r w:rsidRPr="000F5F6C">
        <w:rPr>
          <w:rFonts w:ascii="Candara" w:hAnsi="Candara" w:cs="Times New Roman"/>
          <w:noProof/>
          <w:lang w:val="en-US"/>
        </w:rPr>
        <w:t>Practical</w:t>
      </w:r>
      <w:r w:rsidR="00CD350A" w:rsidRPr="000F5F6C">
        <w:rPr>
          <w:rFonts w:ascii="Candara" w:hAnsi="Candara" w:cs="Times New Roman"/>
          <w:noProof/>
          <w:lang w:val="en-US"/>
        </w:rPr>
        <w:tab/>
      </w:r>
      <w:r w:rsidR="00CD350A" w:rsidRPr="000F5F6C">
        <w:rPr>
          <w:rFonts w:ascii="Candara" w:hAnsi="Candara" w:cs="Times New Roman"/>
          <w:noProof/>
          <w:lang w:val="en-US"/>
        </w:rPr>
        <w:tab/>
      </w:r>
      <w:r w:rsidR="00CD350A" w:rsidRPr="000F5F6C">
        <w:rPr>
          <w:rFonts w:ascii="Candara" w:hAnsi="Candara" w:cs="Times New Roman"/>
          <w:noProof/>
          <w:lang w:val="en-US"/>
        </w:rPr>
        <w:tab/>
        <w:t>(</w:t>
      </w:r>
      <w:r w:rsidRPr="000F5F6C">
        <w:rPr>
          <w:rFonts w:ascii="Candara" w:hAnsi="Candara" w:cs="Times New Roman"/>
          <w:noProof/>
          <w:lang w:val="en-US"/>
        </w:rPr>
        <w:t>hours</w:t>
      </w:r>
      <w:r w:rsidR="00CD350A" w:rsidRPr="000F5F6C">
        <w:rPr>
          <w:rFonts w:ascii="Candara" w:hAnsi="Candara" w:cs="Times New Roman"/>
          <w:noProof/>
          <w:lang w:val="en-US"/>
        </w:rPr>
        <w:t>)</w:t>
      </w:r>
      <w:r w:rsidR="00CD350A" w:rsidRPr="000F5F6C">
        <w:rPr>
          <w:rFonts w:ascii="Candara" w:hAnsi="Candara" w:cs="Times New Roman"/>
          <w:noProof/>
          <w:lang w:val="en-US"/>
        </w:rPr>
        <w:tab/>
      </w:r>
      <w:r w:rsidR="00CD350A" w:rsidRPr="000F5F6C">
        <w:rPr>
          <w:rFonts w:ascii="Candara" w:hAnsi="Candara" w:cs="Times New Roman"/>
          <w:noProof/>
          <w:lang w:val="en-US"/>
        </w:rPr>
        <w:tab/>
        <w:t xml:space="preserve">: </w:t>
      </w:r>
      <w:r w:rsidR="000F5F6C">
        <w:rPr>
          <w:rFonts w:ascii="Candara" w:hAnsi="Candara" w:cs="Times New Roman"/>
          <w:noProof/>
          <w:lang w:val="en-US"/>
        </w:rPr>
        <w:t>8</w:t>
      </w:r>
      <w:r w:rsidR="00F60AA5" w:rsidRPr="000F5F6C">
        <w:rPr>
          <w:rFonts w:ascii="Candara" w:hAnsi="Candara" w:cs="Times New Roman"/>
          <w:noProof/>
          <w:lang w:val="en-US"/>
        </w:rPr>
        <w:t>0</w:t>
      </w:r>
      <w:r w:rsidR="00CD350A" w:rsidRPr="000F5F6C">
        <w:rPr>
          <w:rFonts w:ascii="Candara" w:hAnsi="Candara" w:cs="Times New Roman"/>
          <w:noProof/>
          <w:lang w:val="en-US"/>
        </w:rPr>
        <w:t xml:space="preserve"> </w:t>
      </w:r>
      <w:r w:rsidRPr="000F5F6C">
        <w:rPr>
          <w:rFonts w:ascii="Candara" w:hAnsi="Candara" w:cs="Times New Roman"/>
          <w:noProof/>
          <w:lang w:val="en-US"/>
        </w:rPr>
        <w:t>hours</w:t>
      </w:r>
    </w:p>
    <w:p w14:paraId="242115D7" w14:textId="6A5A6B7B" w:rsidR="00CD350A" w:rsidRPr="000F5F6C" w:rsidRDefault="00374C4C" w:rsidP="00CD350A">
      <w:pPr>
        <w:spacing w:before="120" w:after="120" w:line="240" w:lineRule="auto"/>
        <w:rPr>
          <w:rFonts w:ascii="Candara" w:hAnsi="Candara" w:cs="Times New Roman"/>
          <w:noProof/>
          <w:lang w:val="en-US"/>
        </w:rPr>
      </w:pPr>
      <w:r w:rsidRPr="000F5F6C">
        <w:rPr>
          <w:rFonts w:ascii="Candara" w:hAnsi="Candara" w:cs="Times New Roman"/>
          <w:noProof/>
          <w:lang w:val="en-US"/>
        </w:rPr>
        <w:t>Duration</w:t>
      </w:r>
      <w:r w:rsidR="00CD350A" w:rsidRPr="000F5F6C">
        <w:rPr>
          <w:rFonts w:ascii="Candara" w:hAnsi="Candara" w:cs="Times New Roman"/>
          <w:noProof/>
          <w:lang w:val="en-US"/>
        </w:rPr>
        <w:tab/>
      </w:r>
      <w:r w:rsidR="00CD350A" w:rsidRPr="000F5F6C">
        <w:rPr>
          <w:rFonts w:ascii="Candara" w:hAnsi="Candara" w:cs="Times New Roman"/>
          <w:noProof/>
          <w:lang w:val="en-US"/>
        </w:rPr>
        <w:tab/>
      </w:r>
      <w:r w:rsidR="00CD350A" w:rsidRPr="000F5F6C">
        <w:rPr>
          <w:rFonts w:ascii="Candara" w:hAnsi="Candara" w:cs="Times New Roman"/>
          <w:noProof/>
          <w:lang w:val="en-US"/>
        </w:rPr>
        <w:tab/>
        <w:t>(</w:t>
      </w:r>
      <w:r w:rsidRPr="000F5F6C">
        <w:rPr>
          <w:rFonts w:ascii="Candara" w:hAnsi="Candara" w:cs="Times New Roman"/>
          <w:noProof/>
          <w:lang w:val="en-US"/>
        </w:rPr>
        <w:t>days</w:t>
      </w:r>
      <w:r w:rsidR="00CD350A" w:rsidRPr="000F5F6C">
        <w:rPr>
          <w:rFonts w:ascii="Candara" w:hAnsi="Candara" w:cs="Times New Roman"/>
          <w:noProof/>
          <w:lang w:val="en-US"/>
        </w:rPr>
        <w:t>)</w:t>
      </w:r>
      <w:r w:rsidR="00CD350A" w:rsidRPr="000F5F6C">
        <w:rPr>
          <w:rFonts w:ascii="Candara" w:hAnsi="Candara" w:cs="Times New Roman"/>
          <w:noProof/>
          <w:lang w:val="en-US"/>
        </w:rPr>
        <w:tab/>
      </w:r>
      <w:r w:rsidR="00CD350A" w:rsidRPr="000F5F6C">
        <w:rPr>
          <w:rFonts w:ascii="Candara" w:hAnsi="Candara" w:cs="Times New Roman"/>
          <w:noProof/>
          <w:lang w:val="en-US"/>
        </w:rPr>
        <w:tab/>
      </w:r>
      <w:r w:rsidR="000F5F6C">
        <w:rPr>
          <w:rFonts w:ascii="Candara" w:hAnsi="Candara" w:cs="Times New Roman"/>
          <w:noProof/>
          <w:lang w:val="en-US"/>
        </w:rPr>
        <w:tab/>
      </w:r>
      <w:r w:rsidR="00CD350A" w:rsidRPr="000F5F6C">
        <w:rPr>
          <w:rFonts w:ascii="Candara" w:hAnsi="Candara" w:cs="Times New Roman"/>
          <w:noProof/>
          <w:lang w:val="en-US"/>
        </w:rPr>
        <w:t xml:space="preserve">: </w:t>
      </w:r>
      <w:r w:rsidR="00BE2E91">
        <w:rPr>
          <w:rFonts w:ascii="Candara" w:hAnsi="Candara" w:cs="Times New Roman"/>
          <w:noProof/>
          <w:lang w:val="en-US"/>
        </w:rPr>
        <w:t>28</w:t>
      </w:r>
      <w:r w:rsidR="00CD350A" w:rsidRPr="000F5F6C">
        <w:rPr>
          <w:rFonts w:ascii="Candara" w:hAnsi="Candara" w:cs="Times New Roman"/>
          <w:noProof/>
          <w:lang w:val="en-US"/>
        </w:rPr>
        <w:t xml:space="preserve"> </w:t>
      </w:r>
      <w:r w:rsidRPr="000F5F6C">
        <w:rPr>
          <w:rFonts w:ascii="Candara" w:hAnsi="Candara" w:cs="Times New Roman"/>
          <w:noProof/>
          <w:lang w:val="en-US"/>
        </w:rPr>
        <w:t>days</w:t>
      </w:r>
    </w:p>
    <w:p w14:paraId="1CCDCAEA" w14:textId="506D39F5" w:rsidR="00CD350A" w:rsidRPr="000F5F6C" w:rsidRDefault="00374C4C" w:rsidP="00CD350A">
      <w:pPr>
        <w:spacing w:before="120" w:after="120" w:line="240" w:lineRule="auto"/>
        <w:rPr>
          <w:rFonts w:ascii="Candara" w:hAnsi="Candara" w:cs="Times New Roman"/>
          <w:bCs/>
          <w:noProof/>
          <w:szCs w:val="24"/>
          <w:lang w:val="en-US"/>
        </w:rPr>
      </w:pPr>
      <w:r w:rsidRPr="000F5F6C">
        <w:rPr>
          <w:rFonts w:ascii="Candara" w:hAnsi="Candara" w:cs="Times New Roman"/>
          <w:noProof/>
          <w:lang w:val="en-US"/>
        </w:rPr>
        <w:t>Location</w:t>
      </w:r>
      <w:r w:rsidR="00CD350A" w:rsidRPr="000F5F6C">
        <w:rPr>
          <w:rFonts w:ascii="Candara" w:hAnsi="Candara" w:cs="Times New Roman"/>
          <w:noProof/>
          <w:lang w:val="en-US"/>
        </w:rPr>
        <w:tab/>
      </w:r>
      <w:r w:rsidR="00CD350A" w:rsidRPr="000F5F6C">
        <w:rPr>
          <w:rFonts w:ascii="Candara" w:hAnsi="Candara" w:cs="Times New Roman"/>
          <w:noProof/>
          <w:lang w:val="en-US"/>
        </w:rPr>
        <w:tab/>
      </w:r>
      <w:r w:rsidR="00CD350A" w:rsidRPr="000F5F6C">
        <w:rPr>
          <w:rFonts w:ascii="Candara" w:hAnsi="Candara" w:cs="Times New Roman"/>
          <w:noProof/>
          <w:lang w:val="en-US"/>
        </w:rPr>
        <w:tab/>
      </w:r>
      <w:r w:rsidR="00CD350A" w:rsidRPr="000F5F6C">
        <w:rPr>
          <w:rFonts w:ascii="Candara" w:hAnsi="Candara" w:cs="Times New Roman"/>
          <w:noProof/>
          <w:lang w:val="en-US"/>
        </w:rPr>
        <w:tab/>
      </w:r>
      <w:r w:rsidRPr="000F5F6C">
        <w:rPr>
          <w:rFonts w:ascii="Candara" w:hAnsi="Candara" w:cs="Times New Roman"/>
          <w:noProof/>
          <w:lang w:val="en-US"/>
        </w:rPr>
        <w:tab/>
      </w:r>
      <w:r w:rsidR="000F5F6C">
        <w:rPr>
          <w:rFonts w:ascii="Candara" w:hAnsi="Candara" w:cs="Times New Roman"/>
          <w:noProof/>
          <w:lang w:val="en-US"/>
        </w:rPr>
        <w:tab/>
      </w:r>
      <w:r w:rsidR="00CD350A" w:rsidRPr="000F5F6C">
        <w:rPr>
          <w:rFonts w:ascii="Candara" w:hAnsi="Candara" w:cs="Times New Roman"/>
          <w:noProof/>
          <w:lang w:val="en-US"/>
        </w:rPr>
        <w:t xml:space="preserve">: </w:t>
      </w:r>
      <w:r w:rsidR="00CD350A" w:rsidRPr="000F5F6C">
        <w:rPr>
          <w:rFonts w:ascii="Candara" w:hAnsi="Candara" w:cs="Times New Roman"/>
          <w:bCs/>
          <w:noProof/>
          <w:szCs w:val="24"/>
          <w:lang w:val="en-US"/>
        </w:rPr>
        <w:t xml:space="preserve">Okan </w:t>
      </w:r>
      <w:r w:rsidRPr="000F5F6C">
        <w:rPr>
          <w:rFonts w:ascii="Candara" w:hAnsi="Candara" w:cs="Times New Roman"/>
          <w:bCs/>
          <w:noProof/>
          <w:szCs w:val="24"/>
          <w:lang w:val="en-US"/>
        </w:rPr>
        <w:t xml:space="preserve">University Hospital </w:t>
      </w:r>
    </w:p>
    <w:p w14:paraId="1DEE2583" w14:textId="77777777" w:rsidR="00CD350A" w:rsidRPr="000F5F6C" w:rsidRDefault="00CD350A" w:rsidP="00CD350A">
      <w:pPr>
        <w:spacing w:before="120" w:after="120" w:line="240" w:lineRule="auto"/>
        <w:rPr>
          <w:rFonts w:ascii="Candara" w:hAnsi="Candara" w:cs="Times New Roman"/>
          <w:b/>
          <w:noProof/>
          <w:lang w:val="en-US"/>
        </w:rPr>
      </w:pPr>
    </w:p>
    <w:p w14:paraId="5421D666" w14:textId="2F4AE66E" w:rsidR="00CD350A" w:rsidRPr="000F5F6C" w:rsidRDefault="00374C4C" w:rsidP="00CD350A">
      <w:pPr>
        <w:spacing w:before="120" w:after="120" w:line="240" w:lineRule="auto"/>
        <w:rPr>
          <w:rFonts w:ascii="Candara" w:hAnsi="Candara" w:cs="Times New Roman"/>
          <w:b/>
          <w:noProof/>
          <w:color w:val="C00000"/>
          <w:lang w:val="en-US"/>
        </w:rPr>
      </w:pPr>
      <w:r w:rsidRPr="000F5F6C">
        <w:rPr>
          <w:rFonts w:ascii="Candara" w:hAnsi="Candara" w:cs="Times New Roman"/>
          <w:b/>
          <w:noProof/>
          <w:color w:val="C00000"/>
          <w:lang w:val="en-US"/>
        </w:rPr>
        <w:t>LEARNING METHODS</w:t>
      </w:r>
    </w:p>
    <w:p w14:paraId="312AEFA8" w14:textId="226775A6" w:rsidR="00CD350A" w:rsidRPr="000F5F6C" w:rsidRDefault="00374C4C" w:rsidP="00CD350A">
      <w:pPr>
        <w:spacing w:before="120" w:after="120" w:line="240" w:lineRule="auto"/>
        <w:rPr>
          <w:rFonts w:ascii="Candara" w:hAnsi="Candara" w:cs="Times New Roman"/>
          <w:noProof/>
          <w:lang w:val="en-US"/>
        </w:rPr>
      </w:pPr>
      <w:r w:rsidRPr="000F5F6C">
        <w:rPr>
          <w:rFonts w:ascii="Candara" w:hAnsi="Candara" w:cs="Times New Roman"/>
          <w:noProof/>
          <w:lang w:val="en-US"/>
        </w:rPr>
        <w:t>Theroretical / Practical / Seminars/</w:t>
      </w:r>
      <w:r w:rsidR="00CD350A" w:rsidRPr="000F5F6C">
        <w:rPr>
          <w:rFonts w:ascii="Candara" w:hAnsi="Candara" w:cs="Times New Roman"/>
          <w:noProof/>
          <w:lang w:val="en-US"/>
        </w:rPr>
        <w:t xml:space="preserve"> / </w:t>
      </w:r>
      <w:r w:rsidR="00562E45" w:rsidRPr="000F5F6C">
        <w:rPr>
          <w:rFonts w:ascii="Candara" w:hAnsi="Candara" w:cs="Times New Roman"/>
          <w:noProof/>
          <w:lang w:val="en-US"/>
        </w:rPr>
        <w:t xml:space="preserve">Case discussion </w:t>
      </w:r>
      <w:r w:rsidR="00CD350A" w:rsidRPr="000F5F6C">
        <w:rPr>
          <w:rFonts w:ascii="Candara" w:hAnsi="Candara" w:cs="Times New Roman"/>
          <w:noProof/>
          <w:lang w:val="en-US"/>
        </w:rPr>
        <w:t>/ Problem</w:t>
      </w:r>
      <w:r w:rsidR="00562E45" w:rsidRPr="000F5F6C">
        <w:rPr>
          <w:rFonts w:ascii="Candara" w:hAnsi="Candara" w:cs="Times New Roman"/>
          <w:noProof/>
          <w:lang w:val="en-US"/>
        </w:rPr>
        <w:t xml:space="preserve"> based learning </w:t>
      </w:r>
    </w:p>
    <w:p w14:paraId="6E2F4004" w14:textId="7C23C8AD" w:rsidR="00CD350A" w:rsidRPr="000F5F6C" w:rsidRDefault="00562E45" w:rsidP="00CD350A">
      <w:pPr>
        <w:spacing w:before="120" w:after="120" w:line="240" w:lineRule="auto"/>
        <w:rPr>
          <w:rFonts w:ascii="Candara" w:hAnsi="Candara" w:cs="Times New Roman"/>
          <w:noProof/>
          <w:lang w:val="en-US"/>
        </w:rPr>
      </w:pPr>
      <w:r w:rsidRPr="000F5F6C">
        <w:rPr>
          <w:rFonts w:ascii="Candara" w:hAnsi="Candara" w:cs="Times New Roman"/>
          <w:noProof/>
          <w:lang w:val="en-US"/>
        </w:rPr>
        <w:t>Clinic visits / Patient  assessment / Case investigations</w:t>
      </w:r>
    </w:p>
    <w:p w14:paraId="25B7C859" w14:textId="50A950BB" w:rsidR="00CD350A" w:rsidRPr="000F5F6C" w:rsidRDefault="00562E45" w:rsidP="00CD350A">
      <w:pPr>
        <w:spacing w:before="120" w:after="120" w:line="240" w:lineRule="auto"/>
        <w:rPr>
          <w:rFonts w:ascii="Candara" w:hAnsi="Candara" w:cs="Times New Roman"/>
          <w:noProof/>
          <w:lang w:val="en-US"/>
        </w:rPr>
      </w:pPr>
      <w:r w:rsidRPr="000F5F6C">
        <w:rPr>
          <w:rFonts w:ascii="Candara" w:hAnsi="Candara" w:cs="Times New Roman"/>
          <w:noProof/>
          <w:lang w:val="en-US"/>
        </w:rPr>
        <w:t>Outpatient unit</w:t>
      </w:r>
      <w:r w:rsidR="00CD350A" w:rsidRPr="000F5F6C">
        <w:rPr>
          <w:rFonts w:ascii="Candara" w:hAnsi="Candara" w:cs="Times New Roman"/>
          <w:noProof/>
          <w:lang w:val="en-US"/>
        </w:rPr>
        <w:t xml:space="preserve"> / </w:t>
      </w:r>
      <w:r w:rsidRPr="000F5F6C">
        <w:rPr>
          <w:rFonts w:ascii="Candara" w:hAnsi="Candara" w:cs="Times New Roman"/>
          <w:noProof/>
          <w:lang w:val="en-US"/>
        </w:rPr>
        <w:t>Surgical</w:t>
      </w:r>
      <w:r w:rsidR="00C05C38">
        <w:rPr>
          <w:rFonts w:ascii="Candara" w:hAnsi="Candara" w:cs="Times New Roman"/>
          <w:noProof/>
          <w:lang w:val="en-US"/>
        </w:rPr>
        <w:t xml:space="preserve"> and clinical</w:t>
      </w:r>
      <w:r w:rsidRPr="000F5F6C">
        <w:rPr>
          <w:rFonts w:ascii="Candara" w:hAnsi="Candara" w:cs="Times New Roman"/>
          <w:noProof/>
          <w:lang w:val="en-US"/>
        </w:rPr>
        <w:t xml:space="preserve"> observation</w:t>
      </w:r>
    </w:p>
    <w:p w14:paraId="168DD195" w14:textId="77777777" w:rsidR="00CD350A" w:rsidRPr="000F5F6C" w:rsidRDefault="00CD350A" w:rsidP="00CD350A">
      <w:pPr>
        <w:spacing w:before="120" w:after="120" w:line="240" w:lineRule="auto"/>
        <w:rPr>
          <w:rFonts w:ascii="Candara" w:hAnsi="Candara" w:cs="Times New Roman"/>
          <w:b/>
          <w:noProof/>
          <w:lang w:val="en-US"/>
        </w:rPr>
      </w:pPr>
    </w:p>
    <w:p w14:paraId="59ADED09" w14:textId="274D328A" w:rsidR="00CD350A" w:rsidRPr="000F5F6C" w:rsidRDefault="00562E45" w:rsidP="00CD350A">
      <w:pPr>
        <w:spacing w:before="120" w:after="120" w:line="240" w:lineRule="auto"/>
        <w:rPr>
          <w:rFonts w:ascii="Candara" w:hAnsi="Candara" w:cs="Times New Roman"/>
          <w:b/>
          <w:noProof/>
          <w:color w:val="C00000"/>
          <w:lang w:val="en-US"/>
        </w:rPr>
      </w:pPr>
      <w:r w:rsidRPr="000F5F6C">
        <w:rPr>
          <w:rFonts w:ascii="Candara" w:hAnsi="Candara" w:cs="Times New Roman"/>
          <w:b/>
          <w:noProof/>
          <w:color w:val="C00000"/>
          <w:lang w:val="en-US"/>
        </w:rPr>
        <w:t>ASSESSMENT</w:t>
      </w:r>
    </w:p>
    <w:p w14:paraId="006B5D0C" w14:textId="087C36E8" w:rsidR="00CD350A" w:rsidRPr="000F5F6C" w:rsidRDefault="00562E45" w:rsidP="00CD350A">
      <w:pPr>
        <w:pStyle w:val="ListeParagraf"/>
        <w:numPr>
          <w:ilvl w:val="0"/>
          <w:numId w:val="3"/>
        </w:numPr>
        <w:spacing w:before="120" w:after="120" w:line="240" w:lineRule="auto"/>
        <w:contextualSpacing w:val="0"/>
        <w:rPr>
          <w:rFonts w:ascii="Candara" w:hAnsi="Candara" w:cs="Times New Roman"/>
          <w:noProof/>
          <w:lang w:val="en-US"/>
        </w:rPr>
      </w:pPr>
      <w:r w:rsidRPr="000F5F6C">
        <w:rPr>
          <w:rFonts w:ascii="Candara" w:hAnsi="Candara" w:cs="Times New Roman"/>
          <w:noProof/>
          <w:lang w:val="en-US"/>
        </w:rPr>
        <w:t>Clinical performance assessment</w:t>
      </w:r>
    </w:p>
    <w:p w14:paraId="31DD429E" w14:textId="00B0FAF3" w:rsidR="00CD350A" w:rsidRPr="000F5F6C" w:rsidRDefault="00562E45" w:rsidP="00CD350A">
      <w:pPr>
        <w:pStyle w:val="ListeParagraf"/>
        <w:numPr>
          <w:ilvl w:val="0"/>
          <w:numId w:val="3"/>
        </w:numPr>
        <w:spacing w:before="120" w:after="120" w:line="240" w:lineRule="auto"/>
        <w:contextualSpacing w:val="0"/>
        <w:rPr>
          <w:rFonts w:ascii="Candara" w:hAnsi="Candara" w:cs="Times New Roman"/>
          <w:noProof/>
          <w:lang w:val="en-US"/>
        </w:rPr>
      </w:pPr>
      <w:r w:rsidRPr="000F5F6C">
        <w:rPr>
          <w:rFonts w:ascii="Candara" w:hAnsi="Candara" w:cs="Times New Roman"/>
          <w:noProof/>
          <w:lang w:val="en-US"/>
        </w:rPr>
        <w:t>Exam</w:t>
      </w:r>
    </w:p>
    <w:p w14:paraId="10517627" w14:textId="53969AF9" w:rsidR="00CD350A" w:rsidRPr="000F5F6C" w:rsidRDefault="00562E45" w:rsidP="00CD350A">
      <w:pPr>
        <w:pStyle w:val="ListeParagraf"/>
        <w:numPr>
          <w:ilvl w:val="0"/>
          <w:numId w:val="3"/>
        </w:numPr>
        <w:spacing w:before="120" w:after="120" w:line="240" w:lineRule="auto"/>
        <w:contextualSpacing w:val="0"/>
        <w:rPr>
          <w:rFonts w:ascii="Candara" w:hAnsi="Candara" w:cs="Times New Roman"/>
          <w:noProof/>
          <w:szCs w:val="24"/>
          <w:lang w:val="en-US"/>
        </w:rPr>
      </w:pPr>
      <w:r w:rsidRPr="000F5F6C">
        <w:rPr>
          <w:rFonts w:ascii="Candara" w:hAnsi="Candara" w:cs="Times New Roman"/>
          <w:noProof/>
          <w:szCs w:val="24"/>
          <w:lang w:val="en-US"/>
        </w:rPr>
        <w:t>Verbal exam</w:t>
      </w:r>
    </w:p>
    <w:p w14:paraId="202E717A" w14:textId="77777777" w:rsidR="00CD350A" w:rsidRPr="000F5F6C" w:rsidRDefault="00CD350A" w:rsidP="00CD350A">
      <w:pPr>
        <w:spacing w:before="120" w:after="120" w:line="240" w:lineRule="auto"/>
        <w:rPr>
          <w:rFonts w:ascii="Candara" w:hAnsi="Candara" w:cs="Times New Roman"/>
          <w:b/>
          <w:noProof/>
          <w:szCs w:val="24"/>
          <w:lang w:val="en-US"/>
        </w:rPr>
      </w:pPr>
    </w:p>
    <w:sectPr w:rsidR="00CD350A" w:rsidRPr="000F5F6C" w:rsidSect="00944C6B">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E9C"/>
    <w:multiLevelType w:val="hybridMultilevel"/>
    <w:tmpl w:val="726E5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B82306"/>
    <w:multiLevelType w:val="hybridMultilevel"/>
    <w:tmpl w:val="A058E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751B54"/>
    <w:multiLevelType w:val="hybridMultilevel"/>
    <w:tmpl w:val="1562A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AB1C22"/>
    <w:multiLevelType w:val="hybridMultilevel"/>
    <w:tmpl w:val="E63C4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126DA1"/>
    <w:multiLevelType w:val="hybridMultilevel"/>
    <w:tmpl w:val="EB18A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75645E"/>
    <w:multiLevelType w:val="hybridMultilevel"/>
    <w:tmpl w:val="6DFA7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007633"/>
    <w:rsid w:val="00094FB9"/>
    <w:rsid w:val="000C31B3"/>
    <w:rsid w:val="000E7480"/>
    <w:rsid w:val="000F5F6C"/>
    <w:rsid w:val="001916B0"/>
    <w:rsid w:val="001929B4"/>
    <w:rsid w:val="001F2FBB"/>
    <w:rsid w:val="0025413C"/>
    <w:rsid w:val="002B363E"/>
    <w:rsid w:val="00314FE8"/>
    <w:rsid w:val="00331AB8"/>
    <w:rsid w:val="00374C4C"/>
    <w:rsid w:val="00383735"/>
    <w:rsid w:val="004002DA"/>
    <w:rsid w:val="004475BD"/>
    <w:rsid w:val="004726AC"/>
    <w:rsid w:val="00562E45"/>
    <w:rsid w:val="00586362"/>
    <w:rsid w:val="005C5B5A"/>
    <w:rsid w:val="0061623B"/>
    <w:rsid w:val="006558ED"/>
    <w:rsid w:val="006B4AD0"/>
    <w:rsid w:val="006F169B"/>
    <w:rsid w:val="007243E3"/>
    <w:rsid w:val="007600B4"/>
    <w:rsid w:val="00766D68"/>
    <w:rsid w:val="00784825"/>
    <w:rsid w:val="00842A4C"/>
    <w:rsid w:val="009210B1"/>
    <w:rsid w:val="00944C6B"/>
    <w:rsid w:val="009557E1"/>
    <w:rsid w:val="00967319"/>
    <w:rsid w:val="00A620E4"/>
    <w:rsid w:val="00AA27E5"/>
    <w:rsid w:val="00AE200B"/>
    <w:rsid w:val="00AE64B1"/>
    <w:rsid w:val="00B10D24"/>
    <w:rsid w:val="00BA15F8"/>
    <w:rsid w:val="00BE2E91"/>
    <w:rsid w:val="00C010D5"/>
    <w:rsid w:val="00C04217"/>
    <w:rsid w:val="00C05C38"/>
    <w:rsid w:val="00C3303D"/>
    <w:rsid w:val="00C46D87"/>
    <w:rsid w:val="00CD350A"/>
    <w:rsid w:val="00CF2776"/>
    <w:rsid w:val="00D23CEB"/>
    <w:rsid w:val="00D446C8"/>
    <w:rsid w:val="00D4577F"/>
    <w:rsid w:val="00D714E5"/>
    <w:rsid w:val="00DC1FCF"/>
    <w:rsid w:val="00DD0325"/>
    <w:rsid w:val="00E325F3"/>
    <w:rsid w:val="00E45FE6"/>
    <w:rsid w:val="00E57985"/>
    <w:rsid w:val="00E66396"/>
    <w:rsid w:val="00EC31D8"/>
    <w:rsid w:val="00EC4390"/>
    <w:rsid w:val="00EC5FA6"/>
    <w:rsid w:val="00EC7B8D"/>
    <w:rsid w:val="00EF238A"/>
    <w:rsid w:val="00F2661E"/>
    <w:rsid w:val="00F60AA5"/>
    <w:rsid w:val="00F92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1CA3"/>
  <w15:chartTrackingRefBased/>
  <w15:docId w15:val="{29206C9B-94B2-0B4B-A1AC-6906087F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8D"/>
    <w:pPr>
      <w:spacing w:after="200" w:line="276" w:lineRule="auto"/>
    </w:pPr>
    <w:rPr>
      <w:rFonts w:ascii="Times New Roman" w:hAnsi="Times New Roman"/>
      <w:szCs w:val="22"/>
    </w:rPr>
  </w:style>
  <w:style w:type="paragraph" w:styleId="Balk3">
    <w:name w:val="heading 3"/>
    <w:basedOn w:val="Normal"/>
    <w:next w:val="Normal"/>
    <w:link w:val="Balk3Char"/>
    <w:uiPriority w:val="9"/>
    <w:unhideWhenUsed/>
    <w:qFormat/>
    <w:rsid w:val="00EC7B8D"/>
    <w:pPr>
      <w:keepNext/>
      <w:keepLines/>
      <w:spacing w:before="200" w:after="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C7B8D"/>
    <w:rPr>
      <w:rFonts w:ascii="Times New Roman" w:eastAsiaTheme="majorEastAsia" w:hAnsi="Times New Roman" w:cstheme="majorBidi"/>
      <w:b/>
      <w:bCs/>
      <w:szCs w:val="22"/>
    </w:rPr>
  </w:style>
  <w:style w:type="paragraph" w:styleId="AralkYok">
    <w:name w:val="No Spacing"/>
    <w:uiPriority w:val="1"/>
    <w:qFormat/>
    <w:rsid w:val="00EC7B8D"/>
    <w:rPr>
      <w:rFonts w:ascii="Times New Roman" w:hAnsi="Times New Roman"/>
      <w:b/>
      <w:sz w:val="18"/>
      <w:szCs w:val="22"/>
    </w:rPr>
  </w:style>
  <w:style w:type="paragraph" w:styleId="ListeParagraf">
    <w:name w:val="List Paragraph"/>
    <w:basedOn w:val="Normal"/>
    <w:uiPriority w:val="34"/>
    <w:qFormat/>
    <w:rsid w:val="00DD0325"/>
    <w:pPr>
      <w:ind w:left="720"/>
      <w:contextualSpacing/>
    </w:pPr>
  </w:style>
  <w:style w:type="table" w:styleId="DzTablo1">
    <w:name w:val="Plain Table 1"/>
    <w:basedOn w:val="NormalTablo"/>
    <w:uiPriority w:val="41"/>
    <w:rsid w:val="00AA27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5384">
      <w:bodyDiv w:val="1"/>
      <w:marLeft w:val="0"/>
      <w:marRight w:val="0"/>
      <w:marTop w:val="0"/>
      <w:marBottom w:val="0"/>
      <w:divBdr>
        <w:top w:val="none" w:sz="0" w:space="0" w:color="auto"/>
        <w:left w:val="none" w:sz="0" w:space="0" w:color="auto"/>
        <w:bottom w:val="none" w:sz="0" w:space="0" w:color="auto"/>
        <w:right w:val="none" w:sz="0" w:space="0" w:color="auto"/>
      </w:divBdr>
    </w:div>
    <w:div w:id="535854688">
      <w:bodyDiv w:val="1"/>
      <w:marLeft w:val="0"/>
      <w:marRight w:val="0"/>
      <w:marTop w:val="0"/>
      <w:marBottom w:val="0"/>
      <w:divBdr>
        <w:top w:val="none" w:sz="0" w:space="0" w:color="auto"/>
        <w:left w:val="none" w:sz="0" w:space="0" w:color="auto"/>
        <w:bottom w:val="none" w:sz="0" w:space="0" w:color="auto"/>
        <w:right w:val="none" w:sz="0" w:space="0" w:color="auto"/>
      </w:divBdr>
    </w:div>
    <w:div w:id="542787106">
      <w:bodyDiv w:val="1"/>
      <w:marLeft w:val="0"/>
      <w:marRight w:val="0"/>
      <w:marTop w:val="0"/>
      <w:marBottom w:val="0"/>
      <w:divBdr>
        <w:top w:val="none" w:sz="0" w:space="0" w:color="auto"/>
        <w:left w:val="none" w:sz="0" w:space="0" w:color="auto"/>
        <w:bottom w:val="none" w:sz="0" w:space="0" w:color="auto"/>
        <w:right w:val="none" w:sz="0" w:space="0" w:color="auto"/>
      </w:divBdr>
    </w:div>
    <w:div w:id="740369592">
      <w:bodyDiv w:val="1"/>
      <w:marLeft w:val="0"/>
      <w:marRight w:val="0"/>
      <w:marTop w:val="0"/>
      <w:marBottom w:val="0"/>
      <w:divBdr>
        <w:top w:val="none" w:sz="0" w:space="0" w:color="auto"/>
        <w:left w:val="none" w:sz="0" w:space="0" w:color="auto"/>
        <w:bottom w:val="none" w:sz="0" w:space="0" w:color="auto"/>
        <w:right w:val="none" w:sz="0" w:space="0" w:color="auto"/>
      </w:divBdr>
    </w:div>
    <w:div w:id="1309432125">
      <w:bodyDiv w:val="1"/>
      <w:marLeft w:val="0"/>
      <w:marRight w:val="0"/>
      <w:marTop w:val="0"/>
      <w:marBottom w:val="0"/>
      <w:divBdr>
        <w:top w:val="none" w:sz="0" w:space="0" w:color="auto"/>
        <w:left w:val="none" w:sz="0" w:space="0" w:color="auto"/>
        <w:bottom w:val="none" w:sz="0" w:space="0" w:color="auto"/>
        <w:right w:val="none" w:sz="0" w:space="0" w:color="auto"/>
      </w:divBdr>
    </w:div>
    <w:div w:id="1463112282">
      <w:bodyDiv w:val="1"/>
      <w:marLeft w:val="0"/>
      <w:marRight w:val="0"/>
      <w:marTop w:val="0"/>
      <w:marBottom w:val="0"/>
      <w:divBdr>
        <w:top w:val="none" w:sz="0" w:space="0" w:color="auto"/>
        <w:left w:val="none" w:sz="0" w:space="0" w:color="auto"/>
        <w:bottom w:val="none" w:sz="0" w:space="0" w:color="auto"/>
        <w:right w:val="none" w:sz="0" w:space="0" w:color="auto"/>
      </w:divBdr>
    </w:div>
    <w:div w:id="1464813639">
      <w:bodyDiv w:val="1"/>
      <w:marLeft w:val="0"/>
      <w:marRight w:val="0"/>
      <w:marTop w:val="0"/>
      <w:marBottom w:val="0"/>
      <w:divBdr>
        <w:top w:val="none" w:sz="0" w:space="0" w:color="auto"/>
        <w:left w:val="none" w:sz="0" w:space="0" w:color="auto"/>
        <w:bottom w:val="none" w:sz="0" w:space="0" w:color="auto"/>
        <w:right w:val="none" w:sz="0" w:space="0" w:color="auto"/>
      </w:divBdr>
    </w:div>
    <w:div w:id="15786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445</Words>
  <Characters>2541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cp:lastModifiedBy>
  <cp:revision>7</cp:revision>
  <dcterms:created xsi:type="dcterms:W3CDTF">2021-09-13T12:12:00Z</dcterms:created>
  <dcterms:modified xsi:type="dcterms:W3CDTF">2021-10-15T10:49:00Z</dcterms:modified>
</cp:coreProperties>
</file>